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FE" w:rsidRDefault="00ED3EFE" w:rsidP="00ED3EFE">
      <w:pPr>
        <w:pStyle w:val="Default"/>
        <w:spacing w:line="360" w:lineRule="auto"/>
        <w:ind w:firstLine="709"/>
        <w:jc w:val="center"/>
        <w:rPr>
          <w:b/>
          <w:bCs/>
          <w:u w:val="single"/>
        </w:rPr>
      </w:pPr>
      <w:r w:rsidRPr="00501EA0">
        <w:rPr>
          <w:b/>
          <w:bCs/>
          <w:u w:val="single"/>
        </w:rPr>
        <w:t>Просим внимательн</w:t>
      </w:r>
      <w:r>
        <w:rPr>
          <w:b/>
          <w:bCs/>
          <w:u w:val="single"/>
        </w:rPr>
        <w:t>о ознакомиться с правилами оформления</w:t>
      </w:r>
      <w:r w:rsidRPr="00501EA0">
        <w:rPr>
          <w:b/>
          <w:bCs/>
          <w:u w:val="single"/>
        </w:rPr>
        <w:t xml:space="preserve"> статей </w:t>
      </w:r>
    </w:p>
    <w:p w:rsidR="00ED3EFE" w:rsidRPr="00501EA0" w:rsidRDefault="00ED3EFE" w:rsidP="00ED3EFE">
      <w:pPr>
        <w:pStyle w:val="Default"/>
        <w:spacing w:line="360" w:lineRule="auto"/>
        <w:ind w:firstLine="709"/>
        <w:jc w:val="center"/>
        <w:rPr>
          <w:b/>
          <w:bCs/>
          <w:u w:val="single"/>
        </w:rPr>
      </w:pPr>
      <w:r w:rsidRPr="00501EA0">
        <w:rPr>
          <w:b/>
          <w:bCs/>
          <w:u w:val="single"/>
        </w:rPr>
        <w:t>для публикации в сборнике материалов</w:t>
      </w:r>
    </w:p>
    <w:p w:rsidR="000E08C8" w:rsidRDefault="000E08C8" w:rsidP="00ED3EFE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ED3EFE" w:rsidRPr="001F7D25" w:rsidRDefault="00ED3EFE" w:rsidP="00ED3EFE">
      <w:pPr>
        <w:pStyle w:val="Default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1F7D25">
        <w:rPr>
          <w:b/>
          <w:bCs/>
          <w:sz w:val="28"/>
          <w:szCs w:val="28"/>
        </w:rPr>
        <w:t>Международной научно-практической конференции</w:t>
      </w:r>
    </w:p>
    <w:p w:rsidR="00ED3EFE" w:rsidRPr="0037006A" w:rsidRDefault="00ED3EFE" w:rsidP="00ED3EFE">
      <w:pPr>
        <w:pStyle w:val="Default"/>
        <w:spacing w:after="120" w:line="360" w:lineRule="auto"/>
        <w:ind w:firstLine="709"/>
        <w:jc w:val="center"/>
        <w:rPr>
          <w:b/>
          <w:bCs/>
          <w:sz w:val="28"/>
          <w:szCs w:val="28"/>
        </w:rPr>
      </w:pPr>
      <w:r w:rsidRPr="0037006A">
        <w:rPr>
          <w:b/>
          <w:bCs/>
          <w:sz w:val="28"/>
          <w:szCs w:val="28"/>
        </w:rPr>
        <w:t>«</w:t>
      </w:r>
      <w:proofErr w:type="spellStart"/>
      <w:r w:rsidRPr="0037006A">
        <w:rPr>
          <w:b/>
          <w:bCs/>
          <w:sz w:val="28"/>
          <w:szCs w:val="28"/>
        </w:rPr>
        <w:t>Румянцевские</w:t>
      </w:r>
      <w:proofErr w:type="spellEnd"/>
      <w:r w:rsidRPr="0037006A">
        <w:rPr>
          <w:b/>
          <w:bCs/>
          <w:sz w:val="28"/>
          <w:szCs w:val="28"/>
        </w:rPr>
        <w:t xml:space="preserve"> чтения </w:t>
      </w:r>
      <w:r w:rsidRPr="0037006A">
        <w:rPr>
          <w:sz w:val="28"/>
          <w:szCs w:val="28"/>
        </w:rPr>
        <w:t xml:space="preserve">— </w:t>
      </w:r>
      <w:r w:rsidRPr="0037006A">
        <w:rPr>
          <w:b/>
          <w:bCs/>
          <w:sz w:val="28"/>
          <w:szCs w:val="28"/>
        </w:rPr>
        <w:t>202</w:t>
      </w:r>
      <w:r w:rsidR="008C337E">
        <w:rPr>
          <w:b/>
          <w:bCs/>
          <w:sz w:val="28"/>
          <w:szCs w:val="28"/>
        </w:rPr>
        <w:t>6</w:t>
      </w:r>
      <w:r w:rsidRPr="0037006A">
        <w:rPr>
          <w:b/>
          <w:bCs/>
          <w:sz w:val="28"/>
          <w:szCs w:val="28"/>
        </w:rPr>
        <w:t>»</w:t>
      </w:r>
    </w:p>
    <w:p w:rsidR="00ED3EFE" w:rsidRPr="002073F6" w:rsidRDefault="00ED3EFE" w:rsidP="00ED3EFE">
      <w:pPr>
        <w:pStyle w:val="Default"/>
        <w:spacing w:after="120" w:line="360" w:lineRule="auto"/>
        <w:ind w:firstLine="709"/>
        <w:jc w:val="center"/>
        <w:rPr>
          <w:b/>
          <w:bCs/>
        </w:rPr>
      </w:pPr>
    </w:p>
    <w:p w:rsidR="00ED3EFE" w:rsidRPr="001F7D25" w:rsidRDefault="00ED3EFE" w:rsidP="00ED3EFE">
      <w:pPr>
        <w:pStyle w:val="Default"/>
        <w:spacing w:after="360"/>
        <w:ind w:firstLine="709"/>
        <w:jc w:val="center"/>
        <w:rPr>
          <w:b/>
          <w:bCs/>
          <w:color w:val="C00000"/>
          <w:sz w:val="32"/>
          <w:szCs w:val="32"/>
        </w:rPr>
      </w:pPr>
      <w:r w:rsidRPr="001F7D25">
        <w:rPr>
          <w:b/>
          <w:bCs/>
          <w:color w:val="C00000"/>
          <w:sz w:val="32"/>
          <w:szCs w:val="32"/>
        </w:rPr>
        <w:t xml:space="preserve">Срок подачи материалов </w:t>
      </w:r>
      <w:r w:rsidRPr="00E2555A">
        <w:rPr>
          <w:color w:val="C00000"/>
          <w:sz w:val="32"/>
          <w:szCs w:val="32"/>
        </w:rPr>
        <w:t xml:space="preserve">— </w:t>
      </w:r>
      <w:r w:rsidRPr="00E2555A">
        <w:rPr>
          <w:b/>
          <w:bCs/>
          <w:color w:val="C00000"/>
          <w:sz w:val="32"/>
          <w:szCs w:val="32"/>
        </w:rPr>
        <w:t>до 10</w:t>
      </w:r>
      <w:r w:rsidRPr="001F7D25">
        <w:rPr>
          <w:b/>
          <w:bCs/>
          <w:color w:val="C00000"/>
          <w:sz w:val="32"/>
          <w:szCs w:val="32"/>
        </w:rPr>
        <w:t xml:space="preserve"> </w:t>
      </w:r>
      <w:r w:rsidR="00F0740D">
        <w:rPr>
          <w:b/>
          <w:bCs/>
          <w:color w:val="C00000"/>
          <w:sz w:val="32"/>
          <w:szCs w:val="32"/>
        </w:rPr>
        <w:t>декабря</w:t>
      </w:r>
      <w:r w:rsidRPr="001F7D25">
        <w:rPr>
          <w:b/>
          <w:bCs/>
          <w:color w:val="C00000"/>
          <w:sz w:val="32"/>
          <w:szCs w:val="32"/>
        </w:rPr>
        <w:t xml:space="preserve"> 202</w:t>
      </w:r>
      <w:r>
        <w:rPr>
          <w:b/>
          <w:bCs/>
          <w:color w:val="C00000"/>
          <w:sz w:val="32"/>
          <w:szCs w:val="32"/>
        </w:rPr>
        <w:t>5</w:t>
      </w:r>
      <w:r w:rsidRPr="001F7D25">
        <w:rPr>
          <w:b/>
          <w:bCs/>
          <w:color w:val="C00000"/>
          <w:sz w:val="32"/>
          <w:szCs w:val="32"/>
        </w:rPr>
        <w:t xml:space="preserve"> г.</w:t>
      </w:r>
    </w:p>
    <w:p w:rsidR="00ED3EFE" w:rsidRPr="001F7D25" w:rsidRDefault="00ED3EFE" w:rsidP="00ED3EFE">
      <w:pPr>
        <w:pStyle w:val="Default"/>
        <w:ind w:firstLine="709"/>
        <w:jc w:val="center"/>
        <w:rPr>
          <w:b/>
          <w:bCs/>
          <w:sz w:val="28"/>
          <w:szCs w:val="28"/>
          <w:u w:val="single"/>
        </w:rPr>
      </w:pPr>
      <w:r w:rsidRPr="001F7D25">
        <w:rPr>
          <w:b/>
          <w:bCs/>
          <w:sz w:val="28"/>
          <w:szCs w:val="28"/>
          <w:u w:val="single"/>
        </w:rPr>
        <w:t>Рукописи, присланные позже указанного срока, к рассмотрению</w:t>
      </w:r>
    </w:p>
    <w:p w:rsidR="00ED3EFE" w:rsidRPr="001F7D25" w:rsidRDefault="00ED3EFE" w:rsidP="00ED3EFE">
      <w:pPr>
        <w:pStyle w:val="Default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приниматься не будут</w:t>
      </w:r>
    </w:p>
    <w:p w:rsidR="00ED3EFE" w:rsidRDefault="00ED3EFE" w:rsidP="00ED3EFE">
      <w:pPr>
        <w:pStyle w:val="Default"/>
        <w:spacing w:line="360" w:lineRule="auto"/>
        <w:ind w:firstLine="709"/>
        <w:jc w:val="both"/>
      </w:pPr>
    </w:p>
    <w:p w:rsidR="00ED3EFE" w:rsidRPr="009E4BCD" w:rsidRDefault="00ED3EFE" w:rsidP="00F8449F">
      <w:pPr>
        <w:pStyle w:val="Default"/>
        <w:spacing w:line="360" w:lineRule="auto"/>
        <w:ind w:firstLine="709"/>
        <w:jc w:val="both"/>
      </w:pPr>
      <w:r w:rsidRPr="009E4BCD">
        <w:t xml:space="preserve">1. К рассмотрению </w:t>
      </w:r>
      <w:r w:rsidRPr="00931BD3">
        <w:t xml:space="preserve">принимаются </w:t>
      </w:r>
      <w:r w:rsidRPr="00A818A7">
        <w:rPr>
          <w:bCs/>
        </w:rPr>
        <w:t>не опубликованные ранее статьи</w:t>
      </w:r>
      <w:r w:rsidRPr="00931BD3">
        <w:rPr>
          <w:b/>
          <w:bCs/>
        </w:rPr>
        <w:t xml:space="preserve"> </w:t>
      </w:r>
      <w:r w:rsidRPr="00931BD3">
        <w:t>общим</w:t>
      </w:r>
      <w:r w:rsidRPr="009E4BCD">
        <w:t xml:space="preserve"> </w:t>
      </w:r>
      <w:r w:rsidRPr="00A818A7">
        <w:rPr>
          <w:b/>
        </w:rPr>
        <w:t xml:space="preserve">объемом вместе с примечаниями </w:t>
      </w:r>
      <w:r w:rsidRPr="00211D49">
        <w:rPr>
          <w:b/>
        </w:rPr>
        <w:t xml:space="preserve">до </w:t>
      </w:r>
      <w:r w:rsidR="00FB5BF9" w:rsidRPr="00211D49">
        <w:rPr>
          <w:b/>
        </w:rPr>
        <w:t xml:space="preserve">10 000 </w:t>
      </w:r>
      <w:r w:rsidR="00FB5BF9" w:rsidRPr="00A818A7">
        <w:rPr>
          <w:b/>
        </w:rPr>
        <w:t>знаков вместе с пробелами</w:t>
      </w:r>
      <w:r w:rsidRPr="009E4BCD">
        <w:t xml:space="preserve">. </w:t>
      </w:r>
      <w:r w:rsidR="00FB5BF9">
        <w:rPr>
          <w:b/>
        </w:rPr>
        <w:t>П</w:t>
      </w:r>
      <w:r w:rsidRPr="007B59B4">
        <w:rPr>
          <w:b/>
        </w:rPr>
        <w:t>ревышение объема и неправильно</w:t>
      </w:r>
      <w:r>
        <w:rPr>
          <w:b/>
        </w:rPr>
        <w:t>е оформление рукописи могут стать</w:t>
      </w:r>
      <w:r w:rsidRPr="007B59B4">
        <w:rPr>
          <w:b/>
        </w:rPr>
        <w:t xml:space="preserve"> основанием для отклонения статьи.</w:t>
      </w:r>
      <w:r w:rsidRPr="009E4BCD">
        <w:t xml:space="preserve"> Автор подает окончательный авторский вариант рукописи. </w:t>
      </w:r>
      <w:r w:rsidRPr="009E4BCD">
        <w:rPr>
          <w:b/>
          <w:bCs/>
        </w:rPr>
        <w:t>Редакция не будет рассматривать несколько авторских версий одной и той же рукописи</w:t>
      </w:r>
      <w:r w:rsidRPr="009E4BCD">
        <w:t xml:space="preserve">. </w:t>
      </w:r>
    </w:p>
    <w:p w:rsidR="00ED3EFE" w:rsidRPr="008D6E7A" w:rsidRDefault="00ED3EFE" w:rsidP="00F8449F">
      <w:pPr>
        <w:spacing w:after="0"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8D6E7A">
        <w:rPr>
          <w:rFonts w:eastAsia="Calibri"/>
          <w:sz w:val="24"/>
          <w:szCs w:val="24"/>
        </w:rPr>
        <w:t xml:space="preserve">. Электронная версия текста именуется по фамилии автора/авторов. </w:t>
      </w:r>
    </w:p>
    <w:p w:rsidR="00ED3EFE" w:rsidRPr="008D6E7A" w:rsidRDefault="00ED3EFE" w:rsidP="00F8449F">
      <w:pPr>
        <w:spacing w:after="0"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8D6E7A">
        <w:rPr>
          <w:rFonts w:eastAsia="Calibri"/>
          <w:sz w:val="24"/>
          <w:szCs w:val="24"/>
        </w:rPr>
        <w:t xml:space="preserve">. Текст должен быть набран в текстовом редакторе </w:t>
      </w:r>
      <w:proofErr w:type="spellStart"/>
      <w:r w:rsidRPr="008D6E7A">
        <w:rPr>
          <w:rFonts w:eastAsia="Calibri"/>
          <w:sz w:val="24"/>
          <w:szCs w:val="24"/>
        </w:rPr>
        <w:t>Microsoft</w:t>
      </w:r>
      <w:proofErr w:type="spellEnd"/>
      <w:r w:rsidRPr="008D6E7A">
        <w:rPr>
          <w:rFonts w:eastAsia="Calibri"/>
          <w:sz w:val="24"/>
          <w:szCs w:val="24"/>
        </w:rPr>
        <w:t xml:space="preserve"> </w:t>
      </w:r>
      <w:proofErr w:type="spellStart"/>
      <w:r w:rsidRPr="008D6E7A">
        <w:rPr>
          <w:rFonts w:eastAsia="Calibri"/>
          <w:sz w:val="24"/>
          <w:szCs w:val="24"/>
        </w:rPr>
        <w:t>Word</w:t>
      </w:r>
      <w:proofErr w:type="spellEnd"/>
      <w:r w:rsidRPr="008D6E7A">
        <w:rPr>
          <w:rFonts w:eastAsia="Calibri"/>
          <w:sz w:val="24"/>
          <w:szCs w:val="24"/>
        </w:rPr>
        <w:t xml:space="preserve"> (версия не выше 97—2003), формат — А4, поля — 2 см со всех сторон, шрифт — </w:t>
      </w:r>
      <w:proofErr w:type="spellStart"/>
      <w:r w:rsidRPr="008D6E7A">
        <w:rPr>
          <w:rFonts w:eastAsia="Calibri"/>
          <w:sz w:val="24"/>
          <w:szCs w:val="24"/>
        </w:rPr>
        <w:t>Times</w:t>
      </w:r>
      <w:proofErr w:type="spellEnd"/>
      <w:r w:rsidRPr="008D6E7A">
        <w:rPr>
          <w:rFonts w:eastAsia="Calibri"/>
          <w:sz w:val="24"/>
          <w:szCs w:val="24"/>
        </w:rPr>
        <w:t xml:space="preserve"> </w:t>
      </w:r>
      <w:proofErr w:type="spellStart"/>
      <w:r w:rsidRPr="008D6E7A">
        <w:rPr>
          <w:rFonts w:eastAsia="Calibri"/>
          <w:sz w:val="24"/>
          <w:szCs w:val="24"/>
        </w:rPr>
        <w:t>New</w:t>
      </w:r>
      <w:proofErr w:type="spellEnd"/>
      <w:r w:rsidRPr="008D6E7A">
        <w:rPr>
          <w:rFonts w:eastAsia="Calibri"/>
          <w:sz w:val="24"/>
          <w:szCs w:val="24"/>
        </w:rPr>
        <w:t xml:space="preserve"> </w:t>
      </w:r>
      <w:proofErr w:type="spellStart"/>
      <w:r w:rsidRPr="008D6E7A">
        <w:rPr>
          <w:rFonts w:eastAsia="Calibri"/>
          <w:sz w:val="24"/>
          <w:szCs w:val="24"/>
        </w:rPr>
        <w:t>Roman</w:t>
      </w:r>
      <w:proofErr w:type="spellEnd"/>
      <w:r w:rsidRPr="008D6E7A">
        <w:rPr>
          <w:rFonts w:eastAsia="Calibri"/>
          <w:sz w:val="24"/>
          <w:szCs w:val="24"/>
        </w:rPr>
        <w:t xml:space="preserve">, </w:t>
      </w:r>
      <w:r w:rsidRPr="00211D49">
        <w:rPr>
          <w:rFonts w:eastAsia="Calibri"/>
          <w:sz w:val="24"/>
          <w:szCs w:val="24"/>
        </w:rPr>
        <w:t>кегль — 12;</w:t>
      </w:r>
      <w:r w:rsidRPr="008D6E7A">
        <w:rPr>
          <w:rFonts w:eastAsia="Calibri"/>
          <w:sz w:val="24"/>
          <w:szCs w:val="24"/>
        </w:rPr>
        <w:t xml:space="preserve"> междустрочный интервал — 1,5, абзацный отступ (красная строка) — 1,25; выравнивание текста по ширине; ориентация — книжная; без переносов. </w:t>
      </w:r>
    </w:p>
    <w:p w:rsidR="00ED3EFE" w:rsidRPr="008D6E7A" w:rsidRDefault="00ED3EFE" w:rsidP="00F8449F">
      <w:pPr>
        <w:spacing w:after="0"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4. </w:t>
      </w:r>
      <w:r w:rsidRPr="008D6E7A">
        <w:rPr>
          <w:rFonts w:eastAsia="Calibri"/>
          <w:sz w:val="24"/>
          <w:szCs w:val="24"/>
        </w:rPr>
        <w:t xml:space="preserve">Текст в электронном виде не должен содержать стилей. Шрифтовые выделения в тексте (курсив, полужирный, полужирный курсив и т. д.) должны быть сделаны вручную, а не помечены стилем. </w:t>
      </w:r>
    </w:p>
    <w:p w:rsidR="00ED3EFE" w:rsidRPr="008D6E7A" w:rsidRDefault="00ED3EFE" w:rsidP="00F8449F">
      <w:pPr>
        <w:spacing w:after="0"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</w:t>
      </w:r>
      <w:r w:rsidRPr="008D6E7A">
        <w:rPr>
          <w:rFonts w:eastAsia="Calibri"/>
          <w:sz w:val="24"/>
          <w:szCs w:val="24"/>
        </w:rPr>
        <w:t xml:space="preserve"> </w:t>
      </w:r>
      <w:r w:rsidRPr="00C22E26">
        <w:rPr>
          <w:rFonts w:eastAsia="Calibri"/>
          <w:sz w:val="24"/>
          <w:szCs w:val="24"/>
          <w:u w:val="single"/>
        </w:rPr>
        <w:t>Не допускается</w:t>
      </w:r>
      <w:r w:rsidRPr="008D6E7A">
        <w:rPr>
          <w:rFonts w:eastAsia="Calibri"/>
          <w:sz w:val="24"/>
          <w:szCs w:val="24"/>
        </w:rPr>
        <w:t xml:space="preserve"> </w:t>
      </w:r>
      <w:proofErr w:type="spellStart"/>
      <w:r w:rsidRPr="008D6E7A">
        <w:rPr>
          <w:rFonts w:eastAsia="Calibri"/>
          <w:sz w:val="24"/>
          <w:szCs w:val="24"/>
        </w:rPr>
        <w:t>автоформатирование</w:t>
      </w:r>
      <w:proofErr w:type="spellEnd"/>
      <w:r w:rsidRPr="008D6E7A">
        <w:rPr>
          <w:rFonts w:eastAsia="Calibri"/>
          <w:sz w:val="24"/>
          <w:szCs w:val="24"/>
        </w:rPr>
        <w:t xml:space="preserve"> текста. </w:t>
      </w:r>
    </w:p>
    <w:p w:rsidR="00ED3EFE" w:rsidRPr="008D6E7A" w:rsidRDefault="00ED3EFE" w:rsidP="00F8449F">
      <w:pPr>
        <w:spacing w:after="0" w:line="360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</w:t>
      </w:r>
      <w:r w:rsidRPr="008D6E7A">
        <w:rPr>
          <w:rFonts w:eastAsia="Calibri"/>
          <w:sz w:val="24"/>
          <w:szCs w:val="24"/>
        </w:rPr>
        <w:t xml:space="preserve"> Тексты, взятые из интернета, должны быть обработаны, т. е. убраны всевозможные текстовые выделения.</w:t>
      </w:r>
    </w:p>
    <w:p w:rsidR="00ED3EFE" w:rsidRPr="008D6E7A" w:rsidRDefault="00A92C6E" w:rsidP="000E08C8">
      <w:pPr>
        <w:spacing w:after="0" w:line="336" w:lineRule="auto"/>
        <w:ind w:firstLine="567"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7</w:t>
      </w:r>
      <w:r w:rsidR="00ED3EFE" w:rsidRPr="008D6E7A">
        <w:rPr>
          <w:sz w:val="24"/>
          <w:szCs w:val="24"/>
        </w:rPr>
        <w:t>.</w:t>
      </w:r>
      <w:r w:rsidR="00ED3EFE">
        <w:rPr>
          <w:b/>
          <w:sz w:val="24"/>
          <w:szCs w:val="24"/>
        </w:rPr>
        <w:t xml:space="preserve"> </w:t>
      </w:r>
      <w:r w:rsidR="00ED3EFE" w:rsidRPr="008D6E7A">
        <w:rPr>
          <w:b/>
          <w:sz w:val="24"/>
          <w:szCs w:val="24"/>
        </w:rPr>
        <w:t>Запрещено</w:t>
      </w:r>
      <w:r w:rsidR="00ED3EFE" w:rsidRPr="008D6E7A">
        <w:rPr>
          <w:sz w:val="24"/>
          <w:szCs w:val="24"/>
        </w:rPr>
        <w:t xml:space="preserve"> </w:t>
      </w:r>
      <w:r w:rsidR="00ED3EFE" w:rsidRPr="008D6E7A">
        <w:rPr>
          <w:b/>
          <w:sz w:val="24"/>
          <w:szCs w:val="24"/>
        </w:rPr>
        <w:t>использовать любые иллюстрации, в том числе графики, диаграммы и таблицы.</w:t>
      </w:r>
    </w:p>
    <w:p w:rsidR="00ED3EFE" w:rsidRPr="008D6E7A" w:rsidRDefault="00A92C6E" w:rsidP="000E08C8">
      <w:pPr>
        <w:spacing w:after="0" w:line="336" w:lineRule="auto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D3EFE" w:rsidRPr="008D6E7A">
        <w:rPr>
          <w:sz w:val="24"/>
          <w:szCs w:val="24"/>
        </w:rPr>
        <w:t>.</w:t>
      </w:r>
      <w:r w:rsidR="00ED3EFE" w:rsidRPr="008D6E7A">
        <w:rPr>
          <w:b/>
          <w:sz w:val="24"/>
          <w:szCs w:val="24"/>
        </w:rPr>
        <w:t xml:space="preserve"> </w:t>
      </w:r>
      <w:r w:rsidR="00ED3EFE" w:rsidRPr="008D6E7A">
        <w:rPr>
          <w:sz w:val="24"/>
          <w:szCs w:val="24"/>
        </w:rPr>
        <w:t xml:space="preserve">В начале статьи указываются: </w:t>
      </w:r>
    </w:p>
    <w:p w:rsidR="00ED3EFE" w:rsidRPr="008D6E7A" w:rsidRDefault="00ED3EFE" w:rsidP="00F8449F">
      <w:pPr>
        <w:numPr>
          <w:ilvl w:val="0"/>
          <w:numId w:val="1"/>
        </w:numPr>
        <w:spacing w:after="0" w:line="288" w:lineRule="auto"/>
        <w:ind w:left="851" w:firstLine="142"/>
        <w:jc w:val="both"/>
        <w:rPr>
          <w:sz w:val="24"/>
          <w:szCs w:val="24"/>
        </w:rPr>
      </w:pPr>
      <w:r w:rsidRPr="008D6E7A">
        <w:rPr>
          <w:sz w:val="24"/>
          <w:szCs w:val="24"/>
        </w:rPr>
        <w:t>И. О. Фамилия автора (авторов),</w:t>
      </w:r>
    </w:p>
    <w:p w:rsidR="00ED3EFE" w:rsidRPr="008D6E7A" w:rsidRDefault="00ED3EFE" w:rsidP="00F8449F">
      <w:pPr>
        <w:numPr>
          <w:ilvl w:val="0"/>
          <w:numId w:val="1"/>
        </w:numPr>
        <w:spacing w:after="0" w:line="288" w:lineRule="auto"/>
        <w:ind w:left="851" w:firstLine="142"/>
        <w:jc w:val="both"/>
        <w:rPr>
          <w:sz w:val="24"/>
          <w:szCs w:val="24"/>
        </w:rPr>
      </w:pPr>
      <w:r w:rsidRPr="008D6E7A">
        <w:rPr>
          <w:sz w:val="24"/>
          <w:szCs w:val="24"/>
        </w:rPr>
        <w:t xml:space="preserve">название статьи, </w:t>
      </w:r>
    </w:p>
    <w:p w:rsidR="00ED3EFE" w:rsidRPr="008D6E7A" w:rsidRDefault="00ED3EFE" w:rsidP="00F8449F">
      <w:pPr>
        <w:numPr>
          <w:ilvl w:val="0"/>
          <w:numId w:val="1"/>
        </w:numPr>
        <w:spacing w:after="0" w:line="288" w:lineRule="auto"/>
        <w:ind w:left="851" w:right="707" w:firstLine="142"/>
        <w:jc w:val="both"/>
        <w:rPr>
          <w:sz w:val="24"/>
          <w:szCs w:val="24"/>
        </w:rPr>
      </w:pPr>
      <w:r w:rsidRPr="008D6E7A">
        <w:rPr>
          <w:sz w:val="24"/>
          <w:szCs w:val="24"/>
        </w:rPr>
        <w:t xml:space="preserve">аннотация (до 420 знаков с пробелами, 5–6 строк), </w:t>
      </w:r>
    </w:p>
    <w:p w:rsidR="00ED3EFE" w:rsidRPr="008D6E7A" w:rsidRDefault="00ED3EFE" w:rsidP="00F8449F">
      <w:pPr>
        <w:numPr>
          <w:ilvl w:val="0"/>
          <w:numId w:val="1"/>
        </w:numPr>
        <w:spacing w:after="0" w:line="288" w:lineRule="auto"/>
        <w:ind w:left="851" w:firstLine="142"/>
        <w:jc w:val="both"/>
        <w:rPr>
          <w:b/>
          <w:sz w:val="24"/>
          <w:szCs w:val="24"/>
        </w:rPr>
      </w:pPr>
      <w:r w:rsidRPr="008D6E7A">
        <w:rPr>
          <w:sz w:val="24"/>
          <w:szCs w:val="24"/>
        </w:rPr>
        <w:t xml:space="preserve">ключевые слова (не более 5). </w:t>
      </w:r>
    </w:p>
    <w:p w:rsidR="00ED3EFE" w:rsidRPr="008D6E7A" w:rsidRDefault="00ED3EFE" w:rsidP="00E2555A">
      <w:pPr>
        <w:spacing w:after="0" w:line="312" w:lineRule="auto"/>
        <w:jc w:val="both"/>
        <w:rPr>
          <w:b/>
          <w:sz w:val="24"/>
          <w:szCs w:val="24"/>
        </w:rPr>
      </w:pPr>
    </w:p>
    <w:p w:rsidR="000E08C8" w:rsidRPr="00B845CD" w:rsidRDefault="00ED3EFE" w:rsidP="00B845CD">
      <w:pPr>
        <w:spacing w:after="0" w:line="312" w:lineRule="auto"/>
        <w:ind w:left="567" w:right="991"/>
        <w:contextualSpacing/>
        <w:jc w:val="both"/>
        <w:rPr>
          <w:b/>
          <w:i/>
          <w:sz w:val="24"/>
          <w:szCs w:val="24"/>
        </w:rPr>
      </w:pPr>
      <w:r w:rsidRPr="008D6E7A">
        <w:rPr>
          <w:b/>
          <w:i/>
          <w:sz w:val="24"/>
          <w:szCs w:val="24"/>
        </w:rPr>
        <w:t xml:space="preserve">Эти элементы статьи должны быть оформлены по следующему образцу: </w:t>
      </w:r>
    </w:p>
    <w:p w:rsidR="00ED3EFE" w:rsidRPr="0049583D" w:rsidRDefault="00ED3EFE" w:rsidP="00E2555A">
      <w:pPr>
        <w:spacing w:after="0" w:line="312" w:lineRule="auto"/>
        <w:ind w:left="567" w:right="991"/>
        <w:contextualSpacing/>
        <w:jc w:val="center"/>
        <w:rPr>
          <w:i/>
          <w:iCs/>
          <w:szCs w:val="24"/>
        </w:rPr>
      </w:pPr>
      <w:r w:rsidRPr="0049583D">
        <w:rPr>
          <w:i/>
          <w:iCs/>
          <w:szCs w:val="24"/>
        </w:rPr>
        <w:lastRenderedPageBreak/>
        <w:t>Г. В. Михеева</w:t>
      </w:r>
    </w:p>
    <w:p w:rsidR="00ED3EFE" w:rsidRPr="0049583D" w:rsidRDefault="00ED3EFE" w:rsidP="000E08C8">
      <w:pPr>
        <w:spacing w:after="0" w:line="276" w:lineRule="auto"/>
        <w:ind w:left="567" w:right="991"/>
        <w:contextualSpacing/>
        <w:jc w:val="center"/>
        <w:rPr>
          <w:b/>
          <w:bCs/>
          <w:iCs/>
          <w:szCs w:val="24"/>
        </w:rPr>
      </w:pPr>
      <w:r w:rsidRPr="0049583D">
        <w:rPr>
          <w:b/>
          <w:bCs/>
          <w:iCs/>
          <w:szCs w:val="24"/>
        </w:rPr>
        <w:t>А. Н. Оленин — директор Императорской публичной библиотеки</w:t>
      </w:r>
    </w:p>
    <w:p w:rsidR="00ED3EFE" w:rsidRPr="0049583D" w:rsidRDefault="00ED3EFE" w:rsidP="000E08C8">
      <w:pPr>
        <w:spacing w:after="0" w:line="276" w:lineRule="auto"/>
        <w:ind w:left="567" w:right="991"/>
        <w:contextualSpacing/>
        <w:jc w:val="both"/>
        <w:rPr>
          <w:szCs w:val="24"/>
        </w:rPr>
      </w:pPr>
      <w:r w:rsidRPr="0049583D">
        <w:rPr>
          <w:szCs w:val="24"/>
        </w:rPr>
        <w:t xml:space="preserve">Статья посвящена А. Н. Оленину — первому директору Императорской публичной библиотеки, создавшему первую национальную библиотеку России. Государственный деятель, президент Академии художеств, историк, палеограф, знаток и собиратель древнерусских рукописей А. Н. Оленин навсегда вошел в историю культуры нашей страны. </w:t>
      </w:r>
    </w:p>
    <w:p w:rsidR="00ED3EFE" w:rsidRPr="0049583D" w:rsidRDefault="00ED3EFE" w:rsidP="000E08C8">
      <w:pPr>
        <w:spacing w:after="0" w:line="276" w:lineRule="auto"/>
        <w:ind w:left="567" w:right="991"/>
        <w:contextualSpacing/>
        <w:jc w:val="both"/>
        <w:rPr>
          <w:iCs/>
          <w:szCs w:val="24"/>
        </w:rPr>
      </w:pPr>
      <w:r w:rsidRPr="0049583D">
        <w:rPr>
          <w:b/>
          <w:bCs/>
          <w:i/>
          <w:iCs/>
          <w:szCs w:val="24"/>
        </w:rPr>
        <w:t>Ключевые слова</w:t>
      </w:r>
      <w:r w:rsidRPr="0049583D">
        <w:rPr>
          <w:b/>
          <w:i/>
          <w:iCs/>
          <w:szCs w:val="24"/>
        </w:rPr>
        <w:t>:</w:t>
      </w:r>
      <w:r w:rsidRPr="0049583D">
        <w:rPr>
          <w:i/>
          <w:iCs/>
          <w:szCs w:val="24"/>
        </w:rPr>
        <w:t xml:space="preserve"> </w:t>
      </w:r>
      <w:r w:rsidRPr="0049583D">
        <w:rPr>
          <w:iCs/>
          <w:szCs w:val="24"/>
        </w:rPr>
        <w:t>А. Н. Оленин, Императорская публичная библиотека, история библиотечного дела Х</w:t>
      </w:r>
      <w:r w:rsidRPr="0049583D">
        <w:rPr>
          <w:iCs/>
          <w:szCs w:val="24"/>
          <w:lang w:val="en-US"/>
        </w:rPr>
        <w:t>IX</w:t>
      </w:r>
      <w:r w:rsidRPr="0049583D">
        <w:rPr>
          <w:iCs/>
          <w:szCs w:val="24"/>
        </w:rPr>
        <w:t xml:space="preserve"> в.</w:t>
      </w:r>
    </w:p>
    <w:p w:rsidR="00ED3EFE" w:rsidRPr="0049583D" w:rsidRDefault="00ED3EFE" w:rsidP="00E2555A">
      <w:pPr>
        <w:spacing w:after="0" w:line="312" w:lineRule="auto"/>
        <w:ind w:right="991"/>
        <w:contextualSpacing/>
        <w:jc w:val="both"/>
        <w:rPr>
          <w:iCs/>
          <w:szCs w:val="24"/>
        </w:rPr>
      </w:pPr>
    </w:p>
    <w:p w:rsidR="00056152" w:rsidRDefault="00A92C6E" w:rsidP="00E2555A">
      <w:pPr>
        <w:spacing w:after="0" w:line="312" w:lineRule="auto"/>
        <w:ind w:firstLine="426"/>
        <w:contextualSpacing/>
        <w:jc w:val="both"/>
      </w:pPr>
      <w:r>
        <w:rPr>
          <w:sz w:val="24"/>
          <w:szCs w:val="24"/>
        </w:rPr>
        <w:t>9</w:t>
      </w:r>
      <w:r w:rsidR="00ED3EFE">
        <w:rPr>
          <w:sz w:val="24"/>
          <w:szCs w:val="24"/>
        </w:rPr>
        <w:t>.</w:t>
      </w:r>
      <w:r w:rsidR="00ED3EFE" w:rsidRPr="008D6E7A">
        <w:rPr>
          <w:sz w:val="24"/>
          <w:szCs w:val="24"/>
        </w:rPr>
        <w:t xml:space="preserve"> </w:t>
      </w:r>
      <w:r w:rsidR="00D06C37" w:rsidRPr="005B0AF4">
        <w:t>Все сокращения и аббревиатуры должны быть при первом употреблении полностью расшифрованы, кроме общеизвестных — РГБ, РНБ, РАН, ББК, УДК, НИР и др.</w:t>
      </w:r>
    </w:p>
    <w:p w:rsidR="00ED3EFE" w:rsidRPr="008D6E7A" w:rsidRDefault="00ED3EFE" w:rsidP="00E2555A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92C6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8D6E7A">
        <w:rPr>
          <w:sz w:val="24"/>
          <w:szCs w:val="24"/>
        </w:rPr>
        <w:t xml:space="preserve"> </w:t>
      </w:r>
      <w:r w:rsidR="00056152">
        <w:t>Инициалы</w:t>
      </w:r>
      <w:r w:rsidR="00056152" w:rsidRPr="008C58E5">
        <w:t xml:space="preserve"> соединяются между собой и с фамилией с помощью «неразрывного пробела» (одновременное нажатие клавиш </w:t>
      </w:r>
      <w:proofErr w:type="spellStart"/>
      <w:r w:rsidR="00056152" w:rsidRPr="008C58E5">
        <w:t>Shift+Ctrl+Пробел</w:t>
      </w:r>
      <w:proofErr w:type="spellEnd"/>
      <w:r w:rsidR="00056152" w:rsidRPr="008C58E5">
        <w:t>).</w:t>
      </w:r>
    </w:p>
    <w:p w:rsidR="00ED3EFE" w:rsidRPr="008D6E7A" w:rsidRDefault="00ED3EFE" w:rsidP="00097A78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92C6E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8D6E7A">
        <w:rPr>
          <w:sz w:val="24"/>
          <w:szCs w:val="24"/>
        </w:rPr>
        <w:t xml:space="preserve">Годы при указании определенного периода указываются в цифрах: 20-е гг., а не двадцатые годы. Конкретная дата дается с сокращениями: г. или гг. (1920 г., 1920–1922 гг.). Века указываются римскими цифрами и с сокращениями: IV в. или Х–ХI вв. </w:t>
      </w:r>
      <w:r w:rsidRPr="008D6E7A">
        <w:rPr>
          <w:i/>
          <w:sz w:val="24"/>
          <w:szCs w:val="24"/>
          <w:lang w:val="en-US"/>
        </w:rPr>
        <w:t>N</w:t>
      </w:r>
      <w:r w:rsidR="00205032">
        <w:rPr>
          <w:i/>
          <w:sz w:val="24"/>
          <w:szCs w:val="24"/>
        </w:rPr>
        <w:t>.</w:t>
      </w:r>
      <w:r w:rsidRPr="008D6E7A">
        <w:rPr>
          <w:i/>
          <w:sz w:val="24"/>
          <w:szCs w:val="24"/>
          <w:lang w:val="en-US"/>
        </w:rPr>
        <w:t>B</w:t>
      </w:r>
      <w:r w:rsidR="00205032">
        <w:rPr>
          <w:i/>
          <w:sz w:val="24"/>
          <w:szCs w:val="24"/>
        </w:rPr>
        <w:t>.</w:t>
      </w:r>
      <w:r w:rsidRPr="008D6E7A">
        <w:rPr>
          <w:i/>
          <w:sz w:val="24"/>
          <w:szCs w:val="24"/>
        </w:rPr>
        <w:t>:</w:t>
      </w:r>
      <w:r w:rsidRPr="008D6E7A">
        <w:rPr>
          <w:sz w:val="24"/>
          <w:szCs w:val="24"/>
        </w:rPr>
        <w:t xml:space="preserve"> Х – начало ХI в.</w:t>
      </w:r>
    </w:p>
    <w:p w:rsidR="00ED3EFE" w:rsidRPr="008D6E7A" w:rsidRDefault="00ED3EFE" w:rsidP="00E2555A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92C6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8D6E7A">
        <w:rPr>
          <w:sz w:val="24"/>
          <w:szCs w:val="24"/>
        </w:rPr>
        <w:t xml:space="preserve"> Из сокращений допускаются тольк</w:t>
      </w:r>
      <w:r w:rsidR="004134AB">
        <w:rPr>
          <w:sz w:val="24"/>
          <w:szCs w:val="24"/>
        </w:rPr>
        <w:t>о: т. д., т. п., др., т. е., см</w:t>
      </w:r>
      <w:r w:rsidR="0029627A">
        <w:rPr>
          <w:sz w:val="24"/>
          <w:szCs w:val="24"/>
        </w:rPr>
        <w:t>.</w:t>
      </w:r>
      <w:r w:rsidR="004134AB">
        <w:rPr>
          <w:sz w:val="24"/>
          <w:szCs w:val="24"/>
        </w:rPr>
        <w:t>, руб., коп.</w:t>
      </w:r>
      <w:r w:rsidR="0029627A">
        <w:rPr>
          <w:sz w:val="24"/>
          <w:szCs w:val="24"/>
        </w:rPr>
        <w:t>, экз. (при числах), млн, тыс.</w:t>
      </w:r>
    </w:p>
    <w:p w:rsidR="00A92C6E" w:rsidRDefault="00ED3EFE" w:rsidP="00E2555A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92C6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8D6E7A">
        <w:rPr>
          <w:sz w:val="24"/>
          <w:szCs w:val="24"/>
        </w:rPr>
        <w:t xml:space="preserve"> Кавычки — только «...». Внутри закавыченной цита</w:t>
      </w:r>
      <w:r w:rsidR="00A92C6E">
        <w:rPr>
          <w:sz w:val="24"/>
          <w:szCs w:val="24"/>
        </w:rPr>
        <w:t>ты употребляются кавычки “...ˮ.</w:t>
      </w:r>
    </w:p>
    <w:p w:rsidR="00A92C6E" w:rsidRPr="008D6E7A" w:rsidRDefault="00A92C6E" w:rsidP="00E2555A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8D6E7A">
        <w:rPr>
          <w:rFonts w:eastAsia="Calibri"/>
          <w:sz w:val="24"/>
          <w:szCs w:val="24"/>
        </w:rPr>
        <w:t xml:space="preserve">При </w:t>
      </w:r>
      <w:r w:rsidRPr="008D6E7A">
        <w:rPr>
          <w:rFonts w:eastAsia="Calibri"/>
          <w:b/>
          <w:sz w:val="24"/>
          <w:szCs w:val="24"/>
        </w:rPr>
        <w:t>цитировании</w:t>
      </w:r>
      <w:r w:rsidRPr="008D6E7A">
        <w:rPr>
          <w:rFonts w:eastAsia="Calibri"/>
          <w:sz w:val="24"/>
          <w:szCs w:val="24"/>
        </w:rPr>
        <w:t xml:space="preserve"> текста на </w:t>
      </w:r>
      <w:r w:rsidRPr="00097A78">
        <w:rPr>
          <w:rFonts w:eastAsia="Calibri"/>
          <w:b/>
          <w:sz w:val="24"/>
          <w:szCs w:val="24"/>
        </w:rPr>
        <w:t>церковнославянском, древнегреческом</w:t>
      </w:r>
      <w:r w:rsidRPr="00097A78">
        <w:rPr>
          <w:rFonts w:eastAsia="Calibri"/>
          <w:sz w:val="24"/>
          <w:szCs w:val="24"/>
        </w:rPr>
        <w:t xml:space="preserve"> и других языках</w:t>
      </w:r>
      <w:r w:rsidRPr="008D6E7A">
        <w:rPr>
          <w:rFonts w:eastAsia="Calibri"/>
          <w:sz w:val="24"/>
          <w:szCs w:val="24"/>
        </w:rPr>
        <w:t xml:space="preserve"> высылаются </w:t>
      </w:r>
      <w:r w:rsidRPr="00097A78">
        <w:rPr>
          <w:rFonts w:eastAsia="Calibri"/>
          <w:b/>
          <w:sz w:val="24"/>
          <w:szCs w:val="24"/>
        </w:rPr>
        <w:t>лицензионные шрифты</w:t>
      </w:r>
      <w:r w:rsidRPr="008D6E7A">
        <w:rPr>
          <w:rFonts w:eastAsia="Calibri"/>
          <w:sz w:val="24"/>
          <w:szCs w:val="24"/>
        </w:rPr>
        <w:t xml:space="preserve"> (</w:t>
      </w:r>
      <w:r w:rsidRPr="008D6E7A">
        <w:rPr>
          <w:rFonts w:eastAsia="Calibri"/>
          <w:b/>
          <w:sz w:val="24"/>
          <w:szCs w:val="24"/>
        </w:rPr>
        <w:t>обязательно!</w:t>
      </w:r>
      <w:r w:rsidRPr="008D6E7A">
        <w:rPr>
          <w:rFonts w:eastAsia="Calibri"/>
          <w:sz w:val="24"/>
          <w:szCs w:val="24"/>
        </w:rPr>
        <w:t xml:space="preserve">). </w:t>
      </w:r>
    </w:p>
    <w:p w:rsidR="00ED3EFE" w:rsidRPr="00F25254" w:rsidRDefault="00ED3EFE" w:rsidP="00E2555A">
      <w:pPr>
        <w:spacing w:after="0" w:line="312" w:lineRule="auto"/>
        <w:ind w:firstLine="426"/>
        <w:contextualSpacing/>
        <w:jc w:val="both"/>
        <w:rPr>
          <w:b/>
          <w:sz w:val="24"/>
          <w:szCs w:val="24"/>
        </w:rPr>
      </w:pPr>
      <w:r w:rsidRPr="008D6E7A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8D6E7A">
        <w:rPr>
          <w:sz w:val="24"/>
          <w:szCs w:val="24"/>
        </w:rPr>
        <w:t xml:space="preserve">. Справочный аппарат рукописи может включать затекстовые примечания и библиографический список использованных источников. </w:t>
      </w:r>
      <w:r w:rsidRPr="00F25254">
        <w:rPr>
          <w:b/>
          <w:sz w:val="24"/>
          <w:szCs w:val="24"/>
        </w:rPr>
        <w:t>Список затекстовых ссылок содержит сведения только о тех изданиях, документах, на которые даны ссылки в основном тексте.</w:t>
      </w:r>
    </w:p>
    <w:p w:rsidR="00671283" w:rsidRDefault="00ED3EFE" w:rsidP="00E2555A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8D6E7A">
        <w:rPr>
          <w:sz w:val="24"/>
          <w:szCs w:val="24"/>
        </w:rPr>
        <w:t>Примечания оформляются как часть основного текста и помещаются после него в виде пронумерованного списка. Ссылки на примечания нумеруются арабскими цифрами в виде верхнего индекса (с использованием кнопки меню текстово</w:t>
      </w:r>
      <w:r>
        <w:rPr>
          <w:sz w:val="24"/>
          <w:szCs w:val="24"/>
        </w:rPr>
        <w:t>го редактора «надстрочный знак» </w:t>
      </w:r>
      <w:r w:rsidRPr="008D6E7A">
        <w:rPr>
          <w:sz w:val="24"/>
          <w:szCs w:val="24"/>
        </w:rPr>
        <w:t>— х²).</w:t>
      </w:r>
    </w:p>
    <w:p w:rsidR="00ED3EFE" w:rsidRPr="008D6E7A" w:rsidRDefault="00671283" w:rsidP="00E2555A">
      <w:pPr>
        <w:spacing w:after="0" w:line="312" w:lineRule="auto"/>
        <w:ind w:firstLine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t>С</w:t>
      </w:r>
      <w:r w:rsidRPr="009E4BCD">
        <w:t xml:space="preserve">писок источников оформляется в соответствии с действующими стандартами </w:t>
      </w:r>
      <w:r w:rsidR="00ED3EFE" w:rsidRPr="008D6E7A">
        <w:rPr>
          <w:rFonts w:eastAsia="Calibri"/>
          <w:b/>
          <w:bCs/>
          <w:sz w:val="24"/>
          <w:szCs w:val="24"/>
        </w:rPr>
        <w:t>(ГОСТ 7.0.5—2008, ГОСТ 7.0.80—2023, ГОСТ 7.0.12—2011, ГОСТ 7.11—2004, ГОСТ 7.0.108—2022)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9E4BCD">
        <w:t>и выносится в конец статьи.</w:t>
      </w:r>
      <w:r>
        <w:rPr>
          <w:sz w:val="24"/>
          <w:szCs w:val="24"/>
        </w:rPr>
        <w:t xml:space="preserve"> </w:t>
      </w:r>
      <w:r w:rsidR="00ED3EFE" w:rsidRPr="00F25254">
        <w:rPr>
          <w:b/>
          <w:sz w:val="24"/>
          <w:szCs w:val="24"/>
        </w:rPr>
        <w:t>Записи в сп</w:t>
      </w:r>
      <w:r w:rsidR="000776D1" w:rsidRPr="00F25254">
        <w:rPr>
          <w:b/>
          <w:sz w:val="24"/>
          <w:szCs w:val="24"/>
        </w:rPr>
        <w:t>иске источников располагаются в </w:t>
      </w:r>
      <w:r w:rsidR="00ED3EFE" w:rsidRPr="00F25254">
        <w:rPr>
          <w:b/>
          <w:sz w:val="24"/>
          <w:szCs w:val="24"/>
        </w:rPr>
        <w:t xml:space="preserve">последовательности упоминания источников по тексту рукописи </w:t>
      </w:r>
      <w:r w:rsidR="00ED3EFE" w:rsidRPr="00F25254">
        <w:rPr>
          <w:sz w:val="24"/>
          <w:szCs w:val="24"/>
        </w:rPr>
        <w:t xml:space="preserve">(а </w:t>
      </w:r>
      <w:r w:rsidR="00ED3EFE" w:rsidRPr="00F25254">
        <w:rPr>
          <w:sz w:val="24"/>
          <w:szCs w:val="24"/>
          <w:u w:val="single"/>
        </w:rPr>
        <w:t>не по алфавиту</w:t>
      </w:r>
      <w:r w:rsidR="00ED3EFE" w:rsidRPr="008D6E7A">
        <w:rPr>
          <w:sz w:val="24"/>
          <w:szCs w:val="24"/>
        </w:rPr>
        <w:t>). Ссылки на записи в списке помещаются внутри текста в квадра</w:t>
      </w:r>
      <w:r w:rsidR="000776D1">
        <w:rPr>
          <w:sz w:val="24"/>
          <w:szCs w:val="24"/>
        </w:rPr>
        <w:t>тных скобках [номер источника в </w:t>
      </w:r>
      <w:r w:rsidR="00ED3EFE" w:rsidRPr="008D6E7A">
        <w:rPr>
          <w:sz w:val="24"/>
          <w:szCs w:val="24"/>
        </w:rPr>
        <w:t>списке, страница]. Использование автоматических постраничных ссылок не допускается.</w:t>
      </w:r>
    </w:p>
    <w:p w:rsidR="00ED3EFE" w:rsidRDefault="00ED3EFE" w:rsidP="00E2555A">
      <w:pPr>
        <w:spacing w:after="0" w:line="312" w:lineRule="auto"/>
        <w:ind w:left="709"/>
        <w:jc w:val="both"/>
        <w:rPr>
          <w:b/>
          <w:i/>
          <w:iCs/>
          <w:sz w:val="24"/>
          <w:szCs w:val="24"/>
        </w:rPr>
      </w:pP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b/>
          <w:sz w:val="24"/>
          <w:szCs w:val="24"/>
        </w:rPr>
      </w:pPr>
      <w:r w:rsidRPr="008D6E7A">
        <w:rPr>
          <w:b/>
          <w:i/>
          <w:iCs/>
          <w:sz w:val="24"/>
          <w:szCs w:val="24"/>
        </w:rPr>
        <w:t>Пример:</w:t>
      </w:r>
      <w:r w:rsidRPr="008D6E7A">
        <w:rPr>
          <w:sz w:val="24"/>
          <w:szCs w:val="24"/>
        </w:rPr>
        <w:t xml:space="preserve">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…Попытки установить источники, которыми мог пользоваться Зосима при изготовлении фронтисписа, предпринял А. А. Сидоров [1, с. 216‒218; 2]. Цифровые денежные величины записаны с помощью особой «</w:t>
      </w:r>
      <w:proofErr w:type="spellStart"/>
      <w:r w:rsidRPr="008D6E7A">
        <w:rPr>
          <w:rFonts w:eastAsia="Calibri"/>
          <w:szCs w:val="24"/>
        </w:rPr>
        <w:t>шестиклеточной</w:t>
      </w:r>
      <w:proofErr w:type="spellEnd"/>
      <w:r w:rsidRPr="008D6E7A">
        <w:rPr>
          <w:rFonts w:eastAsia="Calibri"/>
          <w:szCs w:val="24"/>
        </w:rPr>
        <w:t>» графической системы: в верхние клетки вписывались алтыны и деньги, в нижние — рубли и полтины</w:t>
      </w:r>
      <w:r w:rsidRPr="008D6E7A">
        <w:rPr>
          <w:rFonts w:eastAsia="Calibri"/>
          <w:szCs w:val="24"/>
          <w:vertAlign w:val="superscript"/>
        </w:rPr>
        <w:t>1</w:t>
      </w:r>
      <w:r w:rsidRPr="008D6E7A">
        <w:rPr>
          <w:rFonts w:eastAsia="Calibri"/>
          <w:szCs w:val="24"/>
        </w:rPr>
        <w:t xml:space="preserve">. </w:t>
      </w:r>
    </w:p>
    <w:p w:rsidR="00ED3EFE" w:rsidRDefault="00ED3EFE" w:rsidP="001D6291">
      <w:pPr>
        <w:spacing w:after="0" w:line="276" w:lineRule="auto"/>
        <w:ind w:left="709"/>
        <w:jc w:val="both"/>
        <w:rPr>
          <w:rFonts w:eastAsia="Calibri"/>
          <w:b/>
          <w:bCs/>
          <w:szCs w:val="24"/>
        </w:rPr>
      </w:pP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b/>
          <w:bCs/>
          <w:szCs w:val="24"/>
        </w:rPr>
        <w:lastRenderedPageBreak/>
        <w:t xml:space="preserve">Примечание </w:t>
      </w:r>
    </w:p>
    <w:p w:rsidR="00ED3EFE" w:rsidRPr="00D42222" w:rsidRDefault="00ED3EFE" w:rsidP="001D6291">
      <w:pPr>
        <w:spacing w:after="12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  <w:vertAlign w:val="superscript"/>
        </w:rPr>
        <w:t xml:space="preserve">1 </w:t>
      </w:r>
      <w:r w:rsidRPr="008D6E7A">
        <w:rPr>
          <w:rFonts w:eastAsia="Calibri"/>
          <w:szCs w:val="24"/>
        </w:rPr>
        <w:t xml:space="preserve">Стоимость бумаги вызывает вопросы.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b/>
          <w:bCs/>
          <w:szCs w:val="24"/>
        </w:rPr>
        <w:t xml:space="preserve">Список источников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1. </w:t>
      </w:r>
      <w:r w:rsidRPr="008D6E7A">
        <w:rPr>
          <w:rFonts w:eastAsia="Calibri"/>
          <w:i/>
          <w:iCs/>
          <w:szCs w:val="24"/>
        </w:rPr>
        <w:t xml:space="preserve">Сидоров А. А. </w:t>
      </w:r>
      <w:r w:rsidRPr="008D6E7A">
        <w:rPr>
          <w:rFonts w:eastAsia="Calibri"/>
          <w:szCs w:val="24"/>
        </w:rPr>
        <w:t xml:space="preserve">Древнерусская книжная гравюра. Москва, 1951. 556 с.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2. </w:t>
      </w:r>
      <w:r w:rsidRPr="008D6E7A">
        <w:rPr>
          <w:rFonts w:eastAsia="Calibri"/>
          <w:i/>
          <w:iCs/>
          <w:szCs w:val="24"/>
        </w:rPr>
        <w:t xml:space="preserve">Янина О. Н., Федосеева А. А. </w:t>
      </w:r>
      <w:r w:rsidRPr="008D6E7A">
        <w:rPr>
          <w:rFonts w:eastAsia="Calibri"/>
          <w:szCs w:val="24"/>
        </w:rPr>
        <w:t xml:space="preserve">Особенности функционирования и развития рынка акций в России и за рубежом // Социальные науки. 2018. № 1. С. 25–45. URL: http://academymanag.ru/journal/Yanina_Fedoseeva_2.pdf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3. Би</w:t>
      </w:r>
      <w:r>
        <w:rPr>
          <w:rFonts w:eastAsia="Calibri"/>
          <w:szCs w:val="24"/>
        </w:rPr>
        <w:t xml:space="preserve">блиотечная Ассамблея </w:t>
      </w:r>
      <w:proofErr w:type="gramStart"/>
      <w:r>
        <w:rPr>
          <w:rFonts w:eastAsia="Calibri"/>
          <w:szCs w:val="24"/>
        </w:rPr>
        <w:t>Евразии :</w:t>
      </w:r>
      <w:proofErr w:type="gramEnd"/>
      <w:r>
        <w:rPr>
          <w:rFonts w:eastAsia="Calibri"/>
          <w:szCs w:val="24"/>
        </w:rPr>
        <w:t xml:space="preserve"> сайт</w:t>
      </w:r>
      <w:r w:rsidRPr="008D6E7A">
        <w:rPr>
          <w:rFonts w:eastAsia="Calibri"/>
          <w:szCs w:val="24"/>
        </w:rPr>
        <w:t xml:space="preserve"> / Рос. гос. б-ка. [Москва, 2003–  </w:t>
      </w:r>
      <w:proofErr w:type="gramStart"/>
      <w:r w:rsidRPr="008D6E7A">
        <w:rPr>
          <w:rFonts w:eastAsia="Calibri"/>
          <w:szCs w:val="24"/>
        </w:rPr>
        <w:t xml:space="preserve">  ]</w:t>
      </w:r>
      <w:proofErr w:type="gramEnd"/>
      <w:r w:rsidRPr="008D6E7A">
        <w:rPr>
          <w:rFonts w:eastAsia="Calibri"/>
          <w:szCs w:val="24"/>
        </w:rPr>
        <w:t xml:space="preserve">. URL: http://bae.rsl.ru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4. Краткая статистическая справка о Российской государственной библиотеке в 2016 году (по состоянию на 01.01.2016) // Российска</w:t>
      </w:r>
      <w:r>
        <w:rPr>
          <w:rFonts w:eastAsia="Calibri"/>
          <w:szCs w:val="24"/>
        </w:rPr>
        <w:t xml:space="preserve">я государственная </w:t>
      </w:r>
      <w:proofErr w:type="gramStart"/>
      <w:r>
        <w:rPr>
          <w:rFonts w:eastAsia="Calibri"/>
          <w:szCs w:val="24"/>
        </w:rPr>
        <w:t>библиотека :</w:t>
      </w:r>
      <w:proofErr w:type="gramEnd"/>
      <w:r>
        <w:rPr>
          <w:rFonts w:eastAsia="Calibri"/>
          <w:szCs w:val="24"/>
        </w:rPr>
        <w:t xml:space="preserve"> офиц. сайт</w:t>
      </w:r>
      <w:r w:rsidRPr="008D6E7A">
        <w:rPr>
          <w:rFonts w:eastAsia="Calibri"/>
          <w:szCs w:val="24"/>
        </w:rPr>
        <w:t xml:space="preserve">. 2016. </w:t>
      </w:r>
      <w:r w:rsidRPr="008D6E7A">
        <w:rPr>
          <w:rFonts w:eastAsia="Calibri"/>
          <w:szCs w:val="24"/>
          <w:lang w:val="en-US"/>
        </w:rPr>
        <w:t>URL</w:t>
      </w:r>
      <w:r w:rsidRPr="008D6E7A">
        <w:rPr>
          <w:rFonts w:eastAsia="Calibri"/>
          <w:szCs w:val="24"/>
        </w:rPr>
        <w:t xml:space="preserve">: </w:t>
      </w:r>
      <w:r w:rsidRPr="008D6E7A">
        <w:rPr>
          <w:rFonts w:eastAsia="Calibri"/>
          <w:szCs w:val="24"/>
          <w:lang w:val="en-US"/>
        </w:rPr>
        <w:t>https</w:t>
      </w:r>
      <w:r w:rsidRPr="008D6E7A">
        <w:rPr>
          <w:rFonts w:eastAsia="Calibri"/>
          <w:szCs w:val="24"/>
        </w:rPr>
        <w:t>://</w:t>
      </w:r>
      <w:r w:rsidRPr="008D6E7A">
        <w:rPr>
          <w:rFonts w:eastAsia="Calibri"/>
          <w:szCs w:val="24"/>
          <w:lang w:val="en-US"/>
        </w:rPr>
        <w:t>www</w:t>
      </w:r>
      <w:r w:rsidRPr="008D6E7A">
        <w:rPr>
          <w:rFonts w:eastAsia="Calibri"/>
          <w:szCs w:val="24"/>
        </w:rPr>
        <w:t>.</w:t>
      </w:r>
      <w:proofErr w:type="spellStart"/>
      <w:r w:rsidRPr="008D6E7A">
        <w:rPr>
          <w:rFonts w:eastAsia="Calibri"/>
          <w:szCs w:val="24"/>
          <w:lang w:val="en-US"/>
        </w:rPr>
        <w:t>rsl</w:t>
      </w:r>
      <w:proofErr w:type="spellEnd"/>
      <w:r w:rsidRPr="008D6E7A">
        <w:rPr>
          <w:rFonts w:eastAsia="Calibri"/>
          <w:szCs w:val="24"/>
        </w:rPr>
        <w:t>.</w:t>
      </w:r>
      <w:proofErr w:type="spellStart"/>
      <w:r w:rsidRPr="008D6E7A">
        <w:rPr>
          <w:rFonts w:eastAsia="Calibri"/>
          <w:szCs w:val="24"/>
          <w:lang w:val="en-US"/>
        </w:rPr>
        <w:t>ru</w:t>
      </w:r>
      <w:proofErr w:type="spellEnd"/>
      <w:r w:rsidRPr="008D6E7A">
        <w:rPr>
          <w:rFonts w:eastAsia="Calibri"/>
          <w:szCs w:val="24"/>
        </w:rPr>
        <w:t>/</w:t>
      </w:r>
      <w:proofErr w:type="spellStart"/>
      <w:r w:rsidRPr="008D6E7A">
        <w:rPr>
          <w:rFonts w:eastAsia="Calibri"/>
          <w:szCs w:val="24"/>
          <w:lang w:val="en-US"/>
        </w:rPr>
        <w:t>ru</w:t>
      </w:r>
      <w:proofErr w:type="spellEnd"/>
      <w:r w:rsidRPr="008D6E7A">
        <w:rPr>
          <w:rFonts w:eastAsia="Calibri"/>
          <w:szCs w:val="24"/>
        </w:rPr>
        <w:t>/</w:t>
      </w:r>
      <w:r w:rsidRPr="008D6E7A">
        <w:rPr>
          <w:rFonts w:eastAsia="Calibri"/>
          <w:szCs w:val="24"/>
          <w:lang w:val="en-US"/>
        </w:rPr>
        <w:t>about</w:t>
      </w:r>
      <w:r w:rsidRPr="008D6E7A">
        <w:rPr>
          <w:rFonts w:eastAsia="Calibri"/>
          <w:szCs w:val="24"/>
        </w:rPr>
        <w:t>/</w:t>
      </w:r>
      <w:r w:rsidRPr="008D6E7A">
        <w:rPr>
          <w:rFonts w:eastAsia="Calibri"/>
          <w:szCs w:val="24"/>
          <w:lang w:val="en-US"/>
        </w:rPr>
        <w:t>documents</w:t>
      </w:r>
      <w:r w:rsidRPr="008D6E7A">
        <w:rPr>
          <w:rFonts w:eastAsia="Calibri"/>
          <w:szCs w:val="24"/>
        </w:rPr>
        <w:t>/</w:t>
      </w:r>
      <w:proofErr w:type="spellStart"/>
      <w:r w:rsidRPr="008D6E7A">
        <w:rPr>
          <w:rFonts w:eastAsia="Calibri"/>
          <w:szCs w:val="24"/>
          <w:lang w:val="en-US"/>
        </w:rPr>
        <w:t>statisticheskayaspravka</w:t>
      </w:r>
      <w:proofErr w:type="spellEnd"/>
      <w:r w:rsidRPr="008D6E7A">
        <w:rPr>
          <w:rFonts w:eastAsia="Calibri"/>
          <w:szCs w:val="24"/>
        </w:rPr>
        <w:t>-</w:t>
      </w:r>
      <w:r w:rsidRPr="008D6E7A">
        <w:rPr>
          <w:rFonts w:eastAsia="Calibri"/>
          <w:szCs w:val="24"/>
          <w:lang w:val="en-US"/>
        </w:rPr>
        <w:t>o</w:t>
      </w:r>
      <w:r w:rsidRPr="008D6E7A">
        <w:rPr>
          <w:rFonts w:eastAsia="Calibri"/>
          <w:szCs w:val="24"/>
        </w:rPr>
        <w:t>-</w:t>
      </w:r>
      <w:proofErr w:type="spellStart"/>
      <w:r w:rsidRPr="008D6E7A">
        <w:rPr>
          <w:rFonts w:eastAsia="Calibri"/>
          <w:szCs w:val="24"/>
          <w:lang w:val="en-US"/>
        </w:rPr>
        <w:t>rabote</w:t>
      </w:r>
      <w:proofErr w:type="spellEnd"/>
      <w:r w:rsidRPr="008D6E7A">
        <w:rPr>
          <w:rFonts w:eastAsia="Calibri"/>
          <w:szCs w:val="24"/>
        </w:rPr>
        <w:t>-</w:t>
      </w:r>
      <w:proofErr w:type="spellStart"/>
      <w:r w:rsidRPr="008D6E7A">
        <w:rPr>
          <w:rFonts w:eastAsia="Calibri"/>
          <w:szCs w:val="24"/>
          <w:lang w:val="en-US"/>
        </w:rPr>
        <w:t>rgb</w:t>
      </w:r>
      <w:proofErr w:type="spellEnd"/>
      <w:r w:rsidRPr="008D6E7A">
        <w:rPr>
          <w:rFonts w:eastAsia="Calibri"/>
          <w:szCs w:val="24"/>
        </w:rPr>
        <w:t>/</w:t>
      </w:r>
      <w:r w:rsidRPr="008D6E7A">
        <w:rPr>
          <w:rFonts w:eastAsia="Calibri"/>
          <w:szCs w:val="24"/>
          <w:lang w:val="en-US"/>
        </w:rPr>
        <w:t>statistics</w:t>
      </w:r>
      <w:r w:rsidRPr="008D6E7A">
        <w:rPr>
          <w:rFonts w:eastAsia="Calibri"/>
          <w:szCs w:val="24"/>
        </w:rPr>
        <w:t xml:space="preserve">15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5. Книги Старого </w:t>
      </w:r>
      <w:proofErr w:type="gramStart"/>
      <w:r w:rsidRPr="008D6E7A">
        <w:rPr>
          <w:rFonts w:eastAsia="Calibri"/>
          <w:szCs w:val="24"/>
        </w:rPr>
        <w:t>дома :</w:t>
      </w:r>
      <w:proofErr w:type="gramEnd"/>
      <w:r w:rsidRPr="008D6E7A">
        <w:rPr>
          <w:rFonts w:eastAsia="Calibri"/>
          <w:szCs w:val="24"/>
        </w:rPr>
        <w:t xml:space="preserve"> [Мир детства XIX – начала XX века : выставка], 23 окт. 2018 – 3 марта 2019 / Рос. гос. б-ка // </w:t>
      </w:r>
      <w:proofErr w:type="spellStart"/>
      <w:r w:rsidRPr="008D6E7A">
        <w:rPr>
          <w:rFonts w:eastAsia="Calibri"/>
          <w:szCs w:val="24"/>
        </w:rPr>
        <w:t>Artefact</w:t>
      </w:r>
      <w:proofErr w:type="spellEnd"/>
      <w:r w:rsidRPr="008D6E7A">
        <w:rPr>
          <w:rFonts w:eastAsia="Calibri"/>
          <w:szCs w:val="24"/>
        </w:rPr>
        <w:t xml:space="preserve"> : [гид по музеям России с технологией </w:t>
      </w:r>
      <w:proofErr w:type="spellStart"/>
      <w:r w:rsidRPr="008D6E7A">
        <w:rPr>
          <w:rFonts w:eastAsia="Calibri"/>
          <w:szCs w:val="24"/>
        </w:rPr>
        <w:t>дополн</w:t>
      </w:r>
      <w:proofErr w:type="spellEnd"/>
      <w:r w:rsidRPr="008D6E7A">
        <w:rPr>
          <w:rFonts w:eastAsia="Calibri"/>
          <w:szCs w:val="24"/>
        </w:rPr>
        <w:t xml:space="preserve">. реальности]. [2018]. URL: https://ar.culture.ru/ru/exhibition/azbuka-benua (дата обращения: 21.06.2022). 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>6. ОР РГБ. Ф. 15. Оп. 1. Ед. хр. 7. 25 л.</w:t>
      </w:r>
    </w:p>
    <w:p w:rsidR="00ED3EFE" w:rsidRPr="008D6E7A" w:rsidRDefault="00ED3EFE" w:rsidP="001D6291">
      <w:pPr>
        <w:spacing w:after="0" w:line="276" w:lineRule="auto"/>
        <w:ind w:left="709"/>
        <w:jc w:val="both"/>
        <w:rPr>
          <w:rFonts w:eastAsia="Calibri"/>
          <w:szCs w:val="24"/>
        </w:rPr>
      </w:pPr>
      <w:r w:rsidRPr="008D6E7A">
        <w:rPr>
          <w:rFonts w:eastAsia="Calibri"/>
          <w:szCs w:val="24"/>
        </w:rPr>
        <w:t xml:space="preserve">7. </w:t>
      </w:r>
      <w:r w:rsidRPr="000776D1">
        <w:rPr>
          <w:rFonts w:eastAsia="Calibri"/>
          <w:i/>
          <w:szCs w:val="24"/>
        </w:rPr>
        <w:t>Фомин А. Г.</w:t>
      </w:r>
      <w:r w:rsidRPr="008D6E7A">
        <w:rPr>
          <w:rFonts w:eastAsia="Calibri"/>
          <w:szCs w:val="24"/>
        </w:rPr>
        <w:t xml:space="preserve"> Материалы по истории русской биб</w:t>
      </w:r>
      <w:r w:rsidR="00B47046">
        <w:rPr>
          <w:rFonts w:eastAsia="Calibri"/>
          <w:szCs w:val="24"/>
        </w:rPr>
        <w:t>ли</w:t>
      </w:r>
      <w:r w:rsidRPr="008D6E7A">
        <w:rPr>
          <w:rFonts w:eastAsia="Calibri"/>
          <w:szCs w:val="24"/>
        </w:rPr>
        <w:t>ографии // РО</w:t>
      </w:r>
      <w:r w:rsidR="00A264C0">
        <w:rPr>
          <w:rFonts w:eastAsia="Calibri"/>
          <w:szCs w:val="24"/>
        </w:rPr>
        <w:t xml:space="preserve"> ИРЛИ. Ф. 568. Оп. 1. Картон </w:t>
      </w:r>
      <w:r w:rsidRPr="008D6E7A">
        <w:rPr>
          <w:rFonts w:eastAsia="Calibri"/>
          <w:szCs w:val="24"/>
        </w:rPr>
        <w:t>5. Д. 1. Л. 5.</w:t>
      </w:r>
    </w:p>
    <w:p w:rsidR="00783ED7" w:rsidRDefault="00783ED7" w:rsidP="00783ED7">
      <w:pPr>
        <w:spacing w:after="0" w:line="276" w:lineRule="auto"/>
        <w:ind w:left="709"/>
        <w:jc w:val="both"/>
        <w:rPr>
          <w:b/>
          <w:szCs w:val="24"/>
        </w:rPr>
      </w:pPr>
    </w:p>
    <w:p w:rsidR="00783ED7" w:rsidRDefault="00783ED7" w:rsidP="00783ED7">
      <w:pPr>
        <w:spacing w:after="0" w:line="276" w:lineRule="auto"/>
        <w:ind w:left="709"/>
        <w:jc w:val="both"/>
        <w:rPr>
          <w:b/>
          <w:szCs w:val="24"/>
        </w:rPr>
      </w:pPr>
    </w:p>
    <w:p w:rsidR="00783ED7" w:rsidRDefault="00783ED7" w:rsidP="00783ED7">
      <w:pPr>
        <w:spacing w:after="0" w:line="276" w:lineRule="auto"/>
        <w:ind w:left="709"/>
        <w:jc w:val="both"/>
        <w:rPr>
          <w:szCs w:val="24"/>
        </w:rPr>
      </w:pPr>
      <w:r w:rsidRPr="008D6E7A">
        <w:rPr>
          <w:b/>
          <w:szCs w:val="24"/>
        </w:rPr>
        <w:t>Важно!</w:t>
      </w:r>
      <w:r w:rsidRPr="008D6E7A">
        <w:rPr>
          <w:szCs w:val="24"/>
        </w:rPr>
        <w:t xml:space="preserve"> Если необходимо дать ссылку на один и тот же источник несколько раз, то в основном тексте требуется указать внутри скобок один номер ссылки, но разные страницы источника (или разные тома и страницы). </w:t>
      </w:r>
    </w:p>
    <w:p w:rsidR="00D860BD" w:rsidRDefault="00D860BD" w:rsidP="00783ED7">
      <w:pPr>
        <w:spacing w:after="0" w:line="276" w:lineRule="auto"/>
        <w:ind w:left="709" w:firstLine="707"/>
        <w:jc w:val="both"/>
        <w:rPr>
          <w:b/>
          <w:i/>
          <w:szCs w:val="24"/>
        </w:rPr>
      </w:pPr>
    </w:p>
    <w:p w:rsidR="00783ED7" w:rsidRPr="008D6E7A" w:rsidRDefault="00783ED7" w:rsidP="00783ED7">
      <w:pPr>
        <w:spacing w:after="0" w:line="276" w:lineRule="auto"/>
        <w:ind w:left="709" w:firstLine="707"/>
        <w:jc w:val="both"/>
        <w:rPr>
          <w:b/>
          <w:i/>
          <w:szCs w:val="24"/>
        </w:rPr>
      </w:pPr>
      <w:proofErr w:type="gramStart"/>
      <w:r w:rsidRPr="008D6E7A">
        <w:rPr>
          <w:b/>
          <w:i/>
          <w:szCs w:val="24"/>
        </w:rPr>
        <w:t>Например</w:t>
      </w:r>
      <w:proofErr w:type="gramEnd"/>
      <w:r w:rsidRPr="008D6E7A">
        <w:rPr>
          <w:b/>
          <w:i/>
          <w:szCs w:val="24"/>
        </w:rPr>
        <w:t>:</w:t>
      </w:r>
    </w:p>
    <w:tbl>
      <w:tblPr>
        <w:tblStyle w:val="1"/>
        <w:tblpPr w:leftFromText="180" w:rightFromText="180" w:vertAnchor="text" w:tblpX="28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5670"/>
      </w:tblGrid>
      <w:tr w:rsidR="00783ED7" w:rsidRPr="008D6E7A" w:rsidTr="0004692B">
        <w:trPr>
          <w:gridBefore w:val="1"/>
          <w:wBefore w:w="426" w:type="dxa"/>
        </w:trPr>
        <w:tc>
          <w:tcPr>
            <w:tcW w:w="2552" w:type="dxa"/>
          </w:tcPr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rPr>
                <w:rFonts w:eastAsia="Calibri"/>
                <w:b/>
                <w:szCs w:val="24"/>
              </w:rPr>
            </w:pPr>
            <w:r w:rsidRPr="008D6E7A">
              <w:rPr>
                <w:rFonts w:eastAsia="Calibri"/>
                <w:b/>
                <w:szCs w:val="24"/>
              </w:rPr>
              <w:t>В тексте:</w:t>
            </w:r>
          </w:p>
        </w:tc>
        <w:tc>
          <w:tcPr>
            <w:tcW w:w="5670" w:type="dxa"/>
          </w:tcPr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rPr>
                <w:rFonts w:eastAsia="Calibri"/>
                <w:b/>
                <w:szCs w:val="24"/>
              </w:rPr>
            </w:pPr>
            <w:r w:rsidRPr="008D6E7A">
              <w:rPr>
                <w:rFonts w:eastAsia="Calibri"/>
                <w:b/>
                <w:szCs w:val="24"/>
              </w:rPr>
              <w:t>В списке источников:</w:t>
            </w:r>
          </w:p>
        </w:tc>
      </w:tr>
      <w:tr w:rsidR="00783ED7" w:rsidRPr="008D6E7A" w:rsidTr="0004692B">
        <w:tc>
          <w:tcPr>
            <w:tcW w:w="2978" w:type="dxa"/>
            <w:gridSpan w:val="2"/>
          </w:tcPr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[10, с. 12]</w:t>
            </w:r>
          </w:p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[10, с. 14]</w:t>
            </w:r>
          </w:p>
        </w:tc>
        <w:tc>
          <w:tcPr>
            <w:tcW w:w="5670" w:type="dxa"/>
          </w:tcPr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 xml:space="preserve">10. </w:t>
            </w:r>
            <w:r w:rsidRPr="008D6E7A">
              <w:rPr>
                <w:rFonts w:eastAsia="Calibri"/>
                <w:i/>
                <w:szCs w:val="24"/>
              </w:rPr>
              <w:t xml:space="preserve">Янина О. Н., Федосеева А. А. </w:t>
            </w:r>
            <w:r w:rsidRPr="008D6E7A">
              <w:rPr>
                <w:rFonts w:eastAsia="Calibri"/>
                <w:szCs w:val="24"/>
              </w:rPr>
              <w:t>Особенности функционирования и развития рынка акций в России и за рубежом.</w:t>
            </w:r>
            <w:r w:rsidRPr="008D6E7A">
              <w:rPr>
                <w:rFonts w:eastAsia="Calibri"/>
                <w:i/>
                <w:szCs w:val="24"/>
              </w:rPr>
              <w:t xml:space="preserve"> </w:t>
            </w:r>
            <w:r w:rsidRPr="008D6E7A">
              <w:rPr>
                <w:rFonts w:eastAsia="Calibri"/>
                <w:szCs w:val="24"/>
              </w:rPr>
              <w:t>Москва, 2007. 230 с.</w:t>
            </w:r>
          </w:p>
        </w:tc>
      </w:tr>
      <w:tr w:rsidR="00783ED7" w:rsidRPr="008D6E7A" w:rsidTr="0004692B">
        <w:tc>
          <w:tcPr>
            <w:tcW w:w="2978" w:type="dxa"/>
            <w:gridSpan w:val="2"/>
          </w:tcPr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[12, т. 1, с. 35]</w:t>
            </w:r>
          </w:p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[12, т. 2, с. 234]</w:t>
            </w:r>
          </w:p>
        </w:tc>
        <w:tc>
          <w:tcPr>
            <w:tcW w:w="5670" w:type="dxa"/>
          </w:tcPr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 xml:space="preserve">12. </w:t>
            </w:r>
            <w:r w:rsidRPr="008D6E7A">
              <w:rPr>
                <w:rFonts w:eastAsia="Calibri"/>
                <w:i/>
                <w:szCs w:val="24"/>
              </w:rPr>
              <w:t xml:space="preserve">Сухов В. И. </w:t>
            </w:r>
            <w:r w:rsidRPr="008D6E7A">
              <w:rPr>
                <w:rFonts w:eastAsia="Calibri"/>
                <w:szCs w:val="24"/>
              </w:rPr>
              <w:t xml:space="preserve">Составление и редактирование </w:t>
            </w:r>
            <w:proofErr w:type="gramStart"/>
            <w:r w:rsidRPr="008D6E7A">
              <w:rPr>
                <w:rFonts w:eastAsia="Calibri"/>
                <w:szCs w:val="24"/>
              </w:rPr>
              <w:t>карт :</w:t>
            </w:r>
            <w:proofErr w:type="gramEnd"/>
            <w:r w:rsidRPr="008D6E7A">
              <w:rPr>
                <w:rFonts w:eastAsia="Calibri"/>
                <w:szCs w:val="24"/>
              </w:rPr>
              <w:t xml:space="preserve"> в 2 т. Москва, 1957.</w:t>
            </w:r>
            <w:r w:rsidR="00566776">
              <w:rPr>
                <w:rFonts w:eastAsia="Calibri"/>
                <w:szCs w:val="24"/>
              </w:rPr>
              <w:t xml:space="preserve"> 345 с.</w:t>
            </w:r>
          </w:p>
        </w:tc>
      </w:tr>
      <w:tr w:rsidR="00783ED7" w:rsidRPr="008D6E7A" w:rsidTr="0004692B">
        <w:trPr>
          <w:gridBefore w:val="1"/>
          <w:wBefore w:w="426" w:type="dxa"/>
          <w:trHeight w:val="713"/>
        </w:trPr>
        <w:tc>
          <w:tcPr>
            <w:tcW w:w="2552" w:type="dxa"/>
          </w:tcPr>
          <w:p w:rsidR="00783ED7" w:rsidRDefault="00783ED7" w:rsidP="0004692B">
            <w:pPr>
              <w:autoSpaceDE w:val="0"/>
              <w:autoSpaceDN w:val="0"/>
              <w:adjustRightInd w:val="0"/>
              <w:spacing w:line="276" w:lineRule="auto"/>
              <w:ind w:firstLine="311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[15, л. 7]</w:t>
            </w:r>
          </w:p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firstLine="311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Текст [15, л. 2]</w:t>
            </w:r>
          </w:p>
        </w:tc>
        <w:tc>
          <w:tcPr>
            <w:tcW w:w="5670" w:type="dxa"/>
          </w:tcPr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  <w:r w:rsidRPr="008D6E7A">
              <w:rPr>
                <w:rFonts w:eastAsia="Calibri"/>
                <w:szCs w:val="24"/>
              </w:rPr>
              <w:t>15. ГАРФ. Ф. 375. Оп. 2. Д. 4.</w:t>
            </w:r>
            <w:r w:rsidR="00140EB0">
              <w:rPr>
                <w:rFonts w:eastAsia="Calibri"/>
                <w:szCs w:val="24"/>
              </w:rPr>
              <w:t xml:space="preserve"> 15 л.</w:t>
            </w:r>
          </w:p>
          <w:p w:rsidR="00783ED7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</w:p>
          <w:p w:rsidR="00783ED7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</w:p>
          <w:p w:rsidR="00783ED7" w:rsidRPr="008D6E7A" w:rsidRDefault="00783ED7" w:rsidP="0004692B">
            <w:pPr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eastAsia="Calibri"/>
                <w:szCs w:val="24"/>
              </w:rPr>
            </w:pPr>
          </w:p>
        </w:tc>
      </w:tr>
    </w:tbl>
    <w:p w:rsidR="00783ED7" w:rsidRDefault="00783ED7" w:rsidP="00783ED7">
      <w:pPr>
        <w:spacing w:after="0" w:line="276" w:lineRule="auto"/>
        <w:ind w:left="709"/>
        <w:contextualSpacing/>
        <w:jc w:val="center"/>
        <w:rPr>
          <w:b/>
          <w:i/>
          <w:szCs w:val="24"/>
        </w:rPr>
      </w:pPr>
    </w:p>
    <w:p w:rsidR="00783ED7" w:rsidRDefault="00783ED7" w:rsidP="00783ED7">
      <w:pPr>
        <w:spacing w:after="0" w:line="276" w:lineRule="auto"/>
        <w:ind w:left="709"/>
        <w:contextualSpacing/>
        <w:jc w:val="center"/>
        <w:rPr>
          <w:b/>
          <w:i/>
          <w:sz w:val="24"/>
          <w:szCs w:val="24"/>
        </w:rPr>
      </w:pPr>
    </w:p>
    <w:p w:rsidR="00783ED7" w:rsidRDefault="00783ED7" w:rsidP="00783ED7">
      <w:pPr>
        <w:spacing w:after="0" w:line="276" w:lineRule="auto"/>
        <w:ind w:left="709"/>
        <w:contextualSpacing/>
        <w:jc w:val="center"/>
        <w:rPr>
          <w:b/>
          <w:i/>
          <w:sz w:val="24"/>
          <w:szCs w:val="24"/>
        </w:rPr>
      </w:pPr>
    </w:p>
    <w:p w:rsidR="00783ED7" w:rsidRDefault="00783ED7" w:rsidP="00783ED7">
      <w:pPr>
        <w:spacing w:after="0" w:line="276" w:lineRule="auto"/>
        <w:ind w:left="709"/>
        <w:contextualSpacing/>
        <w:jc w:val="center"/>
        <w:rPr>
          <w:b/>
          <w:i/>
          <w:sz w:val="24"/>
          <w:szCs w:val="24"/>
        </w:rPr>
      </w:pPr>
    </w:p>
    <w:p w:rsidR="00783ED7" w:rsidRPr="00783ED7" w:rsidRDefault="00783ED7" w:rsidP="00783ED7">
      <w:pPr>
        <w:spacing w:after="0" w:line="276" w:lineRule="auto"/>
        <w:ind w:left="709"/>
        <w:contextualSpacing/>
        <w:jc w:val="center"/>
        <w:rPr>
          <w:b/>
          <w:i/>
          <w:sz w:val="24"/>
          <w:szCs w:val="24"/>
        </w:rPr>
      </w:pPr>
      <w:r w:rsidRPr="00783ED7">
        <w:rPr>
          <w:b/>
          <w:i/>
          <w:sz w:val="24"/>
          <w:szCs w:val="24"/>
        </w:rPr>
        <w:t>Примеры оформления библиографических ссылок на электронные документы, размещенные в информационно-телекоммуникационных сетях</w:t>
      </w:r>
    </w:p>
    <w:p w:rsidR="00783ED7" w:rsidRPr="00783ED7" w:rsidRDefault="00783ED7" w:rsidP="00783ED7">
      <w:pPr>
        <w:spacing w:after="0" w:line="276" w:lineRule="auto"/>
        <w:ind w:left="709"/>
        <w:contextualSpacing/>
        <w:jc w:val="center"/>
        <w:rPr>
          <w:b/>
          <w:i/>
          <w:sz w:val="24"/>
          <w:szCs w:val="24"/>
        </w:rPr>
      </w:pPr>
    </w:p>
    <w:p w:rsidR="00ED3EFE" w:rsidRPr="008D6E7A" w:rsidRDefault="00ED3EFE" w:rsidP="001D6291">
      <w:pPr>
        <w:spacing w:after="0" w:line="276" w:lineRule="auto"/>
        <w:ind w:left="709"/>
        <w:contextualSpacing/>
        <w:jc w:val="center"/>
        <w:rPr>
          <w:b/>
          <w:szCs w:val="24"/>
        </w:rPr>
      </w:pPr>
      <w:r w:rsidRPr="008D6E7A">
        <w:rPr>
          <w:b/>
          <w:szCs w:val="24"/>
        </w:rPr>
        <w:t xml:space="preserve">Ссылки на статьи из электронного журнала, </w:t>
      </w:r>
    </w:p>
    <w:p w:rsidR="00ED3EFE" w:rsidRPr="008D6E7A" w:rsidRDefault="00ED3EFE" w:rsidP="001D6291">
      <w:pPr>
        <w:spacing w:after="0" w:line="276" w:lineRule="auto"/>
        <w:ind w:left="709"/>
        <w:jc w:val="center"/>
        <w:rPr>
          <w:b/>
          <w:szCs w:val="24"/>
        </w:rPr>
      </w:pPr>
      <w:r w:rsidRPr="008D6E7A">
        <w:rPr>
          <w:b/>
          <w:szCs w:val="24"/>
        </w:rPr>
        <w:t>имеющего самостоятельный сайт</w:t>
      </w:r>
    </w:p>
    <w:p w:rsidR="00ED3EFE" w:rsidRDefault="00154C1E" w:rsidP="001C3BD8">
      <w:pPr>
        <w:spacing w:after="0" w:line="276" w:lineRule="auto"/>
        <w:ind w:left="709" w:firstLine="425"/>
        <w:contextualSpacing/>
        <w:jc w:val="both"/>
        <w:rPr>
          <w:szCs w:val="24"/>
        </w:rPr>
      </w:pPr>
      <w:r>
        <w:rPr>
          <w:i/>
          <w:szCs w:val="24"/>
        </w:rPr>
        <w:t>Коротич А. </w:t>
      </w:r>
      <w:r w:rsidR="00ED3EFE" w:rsidRPr="008D6E7A">
        <w:rPr>
          <w:i/>
          <w:szCs w:val="24"/>
        </w:rPr>
        <w:t>В.</w:t>
      </w:r>
      <w:r w:rsidR="00ED3EFE" w:rsidRPr="008D6E7A">
        <w:rPr>
          <w:szCs w:val="24"/>
        </w:rPr>
        <w:t xml:space="preserve"> Актуальные аспекты формирования национальной архитектуры и средового дизайна // </w:t>
      </w:r>
      <w:proofErr w:type="spellStart"/>
      <w:proofErr w:type="gramStart"/>
      <w:r w:rsidR="00ED3EFE" w:rsidRPr="008D6E7A">
        <w:rPr>
          <w:szCs w:val="24"/>
        </w:rPr>
        <w:t>Архитектон</w:t>
      </w:r>
      <w:proofErr w:type="spellEnd"/>
      <w:r w:rsidR="00ED3EFE" w:rsidRPr="008D6E7A">
        <w:rPr>
          <w:szCs w:val="24"/>
        </w:rPr>
        <w:t xml:space="preserve"> :</w:t>
      </w:r>
      <w:proofErr w:type="gramEnd"/>
      <w:r w:rsidR="00ED3EFE" w:rsidRPr="008D6E7A">
        <w:rPr>
          <w:szCs w:val="24"/>
        </w:rPr>
        <w:t xml:space="preserve"> известия вузов : электрон. журн. 20</w:t>
      </w:r>
      <w:r w:rsidR="008C337E">
        <w:rPr>
          <w:szCs w:val="24"/>
        </w:rPr>
        <w:t>1</w:t>
      </w:r>
      <w:r w:rsidR="00ED3EFE" w:rsidRPr="008D6E7A">
        <w:rPr>
          <w:szCs w:val="24"/>
        </w:rPr>
        <w:t>9. № 1 (69). URL: http://archvuz.ru/2020_1/2/. Дата публикаци</w:t>
      </w:r>
      <w:r w:rsidR="008C337E">
        <w:rPr>
          <w:szCs w:val="24"/>
        </w:rPr>
        <w:t>и</w:t>
      </w:r>
      <w:r w:rsidR="00ED3EFE" w:rsidRPr="008D6E7A">
        <w:rPr>
          <w:szCs w:val="24"/>
        </w:rPr>
        <w:t>: 12.01.2020.</w:t>
      </w:r>
    </w:p>
    <w:p w:rsidR="00783ED7" w:rsidRDefault="00783ED7" w:rsidP="00783ED7">
      <w:pPr>
        <w:autoSpaceDE w:val="0"/>
        <w:autoSpaceDN w:val="0"/>
        <w:adjustRightInd w:val="0"/>
        <w:spacing w:after="0" w:line="240" w:lineRule="auto"/>
        <w:ind w:left="142" w:right="-1" w:firstLine="425"/>
        <w:jc w:val="center"/>
        <w:rPr>
          <w:rFonts w:eastAsia="Calibri"/>
          <w:b/>
        </w:rPr>
      </w:pPr>
    </w:p>
    <w:p w:rsidR="00783ED7" w:rsidRPr="001C0CB7" w:rsidRDefault="00783ED7" w:rsidP="00783ED7">
      <w:pPr>
        <w:autoSpaceDE w:val="0"/>
        <w:autoSpaceDN w:val="0"/>
        <w:adjustRightInd w:val="0"/>
        <w:spacing w:after="0" w:line="240" w:lineRule="auto"/>
        <w:ind w:left="142" w:right="-1" w:firstLine="425"/>
        <w:jc w:val="center"/>
        <w:rPr>
          <w:rFonts w:eastAsia="Calibri"/>
          <w:b/>
        </w:rPr>
      </w:pPr>
      <w:r w:rsidRPr="001C0CB7">
        <w:rPr>
          <w:rFonts w:eastAsia="Calibri"/>
          <w:b/>
        </w:rPr>
        <w:t xml:space="preserve">Ссылки на статьи из электронного журнала, </w:t>
      </w:r>
    </w:p>
    <w:p w:rsidR="00783ED7" w:rsidRPr="001C0CB7" w:rsidRDefault="00783ED7" w:rsidP="00783ED7">
      <w:pPr>
        <w:autoSpaceDE w:val="0"/>
        <w:autoSpaceDN w:val="0"/>
        <w:adjustRightInd w:val="0"/>
        <w:spacing w:after="0" w:line="240" w:lineRule="auto"/>
        <w:ind w:left="142" w:right="-1" w:firstLine="425"/>
        <w:jc w:val="center"/>
        <w:rPr>
          <w:rFonts w:eastAsia="Calibri"/>
          <w:b/>
        </w:rPr>
      </w:pPr>
      <w:r w:rsidRPr="001C0CB7">
        <w:rPr>
          <w:rFonts w:eastAsia="Calibri"/>
          <w:b/>
        </w:rPr>
        <w:t>размещенного на сайте</w:t>
      </w:r>
    </w:p>
    <w:p w:rsidR="00783ED7" w:rsidRPr="001C0CB7" w:rsidRDefault="00154C1E" w:rsidP="001C3BD8">
      <w:pPr>
        <w:autoSpaceDE w:val="0"/>
        <w:autoSpaceDN w:val="0"/>
        <w:adjustRightInd w:val="0"/>
        <w:spacing w:after="0" w:line="240" w:lineRule="auto"/>
        <w:ind w:left="708" w:right="-1" w:firstLine="426"/>
        <w:jc w:val="both"/>
        <w:rPr>
          <w:rFonts w:eastAsia="Calibri"/>
        </w:rPr>
      </w:pPr>
      <w:proofErr w:type="spellStart"/>
      <w:r>
        <w:rPr>
          <w:rFonts w:eastAsia="Calibri"/>
          <w:i/>
        </w:rPr>
        <w:t>Лесневский</w:t>
      </w:r>
      <w:proofErr w:type="spellEnd"/>
      <w:r>
        <w:rPr>
          <w:rFonts w:eastAsia="Calibri"/>
          <w:i/>
        </w:rPr>
        <w:t>, Ю. </w:t>
      </w:r>
      <w:r w:rsidR="00783ED7" w:rsidRPr="001C0CB7">
        <w:rPr>
          <w:rFonts w:eastAsia="Calibri"/>
          <w:i/>
        </w:rPr>
        <w:t>Ю.</w:t>
      </w:r>
      <w:r w:rsidR="00783ED7" w:rsidRPr="001C0CB7">
        <w:rPr>
          <w:rFonts w:eastAsia="Calibri"/>
        </w:rPr>
        <w:t xml:space="preserve"> </w:t>
      </w:r>
      <w:proofErr w:type="spellStart"/>
      <w:r w:rsidR="00783ED7" w:rsidRPr="001C0CB7">
        <w:rPr>
          <w:rFonts w:eastAsia="Calibri"/>
        </w:rPr>
        <w:t>Ассистивные</w:t>
      </w:r>
      <w:proofErr w:type="spellEnd"/>
      <w:r w:rsidR="00783ED7" w:rsidRPr="001C0CB7">
        <w:rPr>
          <w:rFonts w:eastAsia="Calibri"/>
        </w:rPr>
        <w:t xml:space="preserve"> технологии как инструмент поиска востребованного профиля специальной библиотеки // </w:t>
      </w:r>
      <w:proofErr w:type="gramStart"/>
      <w:r w:rsidR="00783ED7" w:rsidRPr="001C0CB7">
        <w:rPr>
          <w:rFonts w:eastAsia="Calibri"/>
        </w:rPr>
        <w:t>Библиотековедение :</w:t>
      </w:r>
      <w:proofErr w:type="gramEnd"/>
      <w:r w:rsidR="00783ED7" w:rsidRPr="001C0CB7">
        <w:rPr>
          <w:rFonts w:eastAsia="Calibri"/>
        </w:rPr>
        <w:t xml:space="preserve"> науч</w:t>
      </w:r>
      <w:r w:rsidR="00783ED7">
        <w:rPr>
          <w:rFonts w:eastAsia="Calibri"/>
        </w:rPr>
        <w:t>.-</w:t>
      </w:r>
      <w:proofErr w:type="spellStart"/>
      <w:r w:rsidR="00783ED7">
        <w:rPr>
          <w:rFonts w:eastAsia="Calibri"/>
        </w:rPr>
        <w:t>практ</w:t>
      </w:r>
      <w:proofErr w:type="spellEnd"/>
      <w:r w:rsidR="00783ED7">
        <w:rPr>
          <w:rFonts w:eastAsia="Calibri"/>
        </w:rPr>
        <w:t>. рецензируемый журн. Т. </w:t>
      </w:r>
      <w:r w:rsidR="00783ED7" w:rsidRPr="001C0CB7">
        <w:rPr>
          <w:rFonts w:eastAsia="Calibri"/>
        </w:rPr>
        <w:t>70, № 2. С. 135–147. Электрон. версия. URL: https:/bibliotekovedenie.rsl.ru/jour/index (дата обращения: 28.05.2021). Доступна на офиц. сайте Рос. гос. б-ки.</w:t>
      </w:r>
    </w:p>
    <w:p w:rsidR="00ED3EFE" w:rsidRDefault="00ED3EFE" w:rsidP="00E2555A">
      <w:pPr>
        <w:pStyle w:val="Default"/>
        <w:spacing w:line="312" w:lineRule="auto"/>
        <w:ind w:firstLine="709"/>
        <w:jc w:val="both"/>
        <w:rPr>
          <w:b/>
        </w:rPr>
      </w:pPr>
      <w:bookmarkStart w:id="0" w:name="_GoBack"/>
      <w:bookmarkEnd w:id="0"/>
      <w:r>
        <w:lastRenderedPageBreak/>
        <w:t>1</w:t>
      </w:r>
      <w:r w:rsidR="00671283">
        <w:t>8</w:t>
      </w:r>
      <w:r>
        <w:t xml:space="preserve">. </w:t>
      </w:r>
      <w:r w:rsidRPr="009E4BCD">
        <w:t>В конце статьи указывается Ф</w:t>
      </w:r>
      <w:r>
        <w:t>. </w:t>
      </w:r>
      <w:r w:rsidRPr="009E4BCD">
        <w:t>И</w:t>
      </w:r>
      <w:r>
        <w:t>. </w:t>
      </w:r>
      <w:r w:rsidRPr="009E4BCD">
        <w:t>О</w:t>
      </w:r>
      <w:r>
        <w:t>.</w:t>
      </w:r>
      <w:r w:rsidRPr="009E4BCD">
        <w:t xml:space="preserve"> (полностью), ученая степень, ученое звание, должность,</w:t>
      </w:r>
      <w:r>
        <w:t xml:space="preserve"> </w:t>
      </w:r>
      <w:r w:rsidRPr="009E4BCD">
        <w:t>место работы</w:t>
      </w:r>
      <w:r>
        <w:t xml:space="preserve"> в </w:t>
      </w:r>
      <w:r w:rsidR="008C337E">
        <w:t>и</w:t>
      </w:r>
      <w:r>
        <w:t>м. п.</w:t>
      </w:r>
      <w:r w:rsidRPr="009E4BCD">
        <w:t>, город</w:t>
      </w:r>
      <w:r>
        <w:t>,</w:t>
      </w:r>
      <w:r w:rsidRPr="009E4BCD">
        <w:t xml:space="preserve"> </w:t>
      </w:r>
      <w:r>
        <w:t xml:space="preserve">страна, </w:t>
      </w:r>
      <w:r w:rsidRPr="009E4BCD">
        <w:t>e-</w:t>
      </w:r>
      <w:proofErr w:type="spellStart"/>
      <w:r w:rsidRPr="009E4BCD">
        <w:t>mail</w:t>
      </w:r>
      <w:proofErr w:type="spellEnd"/>
      <w:r w:rsidRPr="009E4BCD">
        <w:t>, телефон</w:t>
      </w:r>
      <w:r>
        <w:t>.</w:t>
      </w:r>
      <w:r w:rsidRPr="009E4BCD">
        <w:t xml:space="preserve"> </w:t>
      </w:r>
      <w:r w:rsidRPr="006A3EEC">
        <w:rPr>
          <w:b/>
        </w:rPr>
        <w:t>(Просьба персональные данные давать в указанном порядке!)</w:t>
      </w:r>
      <w:r w:rsidR="00E43DC5">
        <w:rPr>
          <w:b/>
        </w:rPr>
        <w:t xml:space="preserve"> </w:t>
      </w:r>
    </w:p>
    <w:p w:rsidR="00E43DC5" w:rsidRDefault="00E43DC5" w:rsidP="00E2555A">
      <w:pPr>
        <w:pStyle w:val="Default"/>
        <w:spacing w:line="312" w:lineRule="auto"/>
        <w:ind w:firstLine="709"/>
        <w:jc w:val="both"/>
        <w:rPr>
          <w:b/>
          <w:i/>
        </w:rPr>
      </w:pPr>
      <w:proofErr w:type="gramStart"/>
      <w:r w:rsidRPr="00E43DC5">
        <w:rPr>
          <w:b/>
          <w:i/>
        </w:rPr>
        <w:t>Например</w:t>
      </w:r>
      <w:proofErr w:type="gramEnd"/>
      <w:r>
        <w:rPr>
          <w:b/>
          <w:i/>
        </w:rPr>
        <w:t>:</w:t>
      </w:r>
    </w:p>
    <w:p w:rsidR="00E43DC5" w:rsidRPr="00E43DC5" w:rsidRDefault="00E43DC5" w:rsidP="00DF74A2">
      <w:pPr>
        <w:spacing w:after="0" w:line="276" w:lineRule="auto"/>
        <w:ind w:firstLine="709"/>
        <w:jc w:val="both"/>
        <w:rPr>
          <w:rFonts w:cstheme="minorBidi"/>
          <w:szCs w:val="24"/>
        </w:rPr>
      </w:pPr>
      <w:r w:rsidRPr="00E43DC5">
        <w:rPr>
          <w:rFonts w:cstheme="minorBidi"/>
          <w:b/>
          <w:szCs w:val="24"/>
        </w:rPr>
        <w:t>Иванова Анна Сергеевна</w:t>
      </w:r>
      <w:r w:rsidRPr="00E43DC5">
        <w:rPr>
          <w:rFonts w:cstheme="minorBidi"/>
          <w:szCs w:val="24"/>
        </w:rPr>
        <w:t>, кандидат педагогических наук, заместитель заведующего научно-исследовательским отделом библиографии, Российская государственная библиотека (Москва, Россия).</w:t>
      </w:r>
    </w:p>
    <w:p w:rsidR="00E43DC5" w:rsidRPr="00E43DC5" w:rsidRDefault="00E43DC5" w:rsidP="00DF74A2">
      <w:pPr>
        <w:spacing w:after="0" w:line="276" w:lineRule="auto"/>
        <w:ind w:firstLine="709"/>
        <w:jc w:val="both"/>
        <w:rPr>
          <w:rFonts w:cstheme="minorBidi"/>
          <w:szCs w:val="24"/>
          <w:lang w:val="de-DE"/>
        </w:rPr>
      </w:pPr>
      <w:proofErr w:type="spellStart"/>
      <w:r w:rsidRPr="00E43DC5">
        <w:rPr>
          <w:rFonts w:cstheme="minorBidi"/>
          <w:szCs w:val="24"/>
          <w:lang w:val="de-DE"/>
        </w:rPr>
        <w:t>E-mail</w:t>
      </w:r>
      <w:proofErr w:type="spellEnd"/>
      <w:r w:rsidRPr="00E43DC5">
        <w:rPr>
          <w:rFonts w:cstheme="minorBidi"/>
          <w:szCs w:val="24"/>
          <w:lang w:val="de-DE"/>
        </w:rPr>
        <w:t xml:space="preserve">: </w:t>
      </w:r>
      <w:r w:rsidR="00C41BF8" w:rsidRPr="00C41BF8">
        <w:rPr>
          <w:rFonts w:cstheme="minorBidi"/>
          <w:szCs w:val="24"/>
          <w:lang w:val="de-DE"/>
        </w:rPr>
        <w:t xml:space="preserve">vnghdkbny@rsl.ru, </w:t>
      </w:r>
      <w:r w:rsidR="00C41BF8">
        <w:rPr>
          <w:rFonts w:cstheme="minorBidi"/>
          <w:szCs w:val="24"/>
        </w:rPr>
        <w:t>тел</w:t>
      </w:r>
      <w:r w:rsidR="00C41BF8" w:rsidRPr="00C41BF8">
        <w:rPr>
          <w:rFonts w:cstheme="minorBidi"/>
          <w:szCs w:val="24"/>
          <w:lang w:val="de-DE"/>
        </w:rPr>
        <w:t xml:space="preserve">. </w:t>
      </w:r>
    </w:p>
    <w:p w:rsidR="00CD07CD" w:rsidRPr="00E43DC5" w:rsidRDefault="00CD07CD" w:rsidP="00E2555A">
      <w:pPr>
        <w:pStyle w:val="Default"/>
        <w:spacing w:line="312" w:lineRule="auto"/>
        <w:ind w:firstLine="709"/>
        <w:jc w:val="both"/>
        <w:rPr>
          <w:b/>
          <w:lang w:val="de-DE"/>
        </w:rPr>
      </w:pPr>
    </w:p>
    <w:p w:rsidR="006062B4" w:rsidRPr="002D63D5" w:rsidRDefault="006062B4" w:rsidP="00E2555A">
      <w:pPr>
        <w:pStyle w:val="Default"/>
        <w:spacing w:line="312" w:lineRule="auto"/>
        <w:ind w:firstLine="709"/>
        <w:jc w:val="both"/>
        <w:rPr>
          <w:b/>
        </w:rPr>
      </w:pPr>
      <w:r>
        <w:rPr>
          <w:b/>
        </w:rPr>
        <w:t>Рукопись высылается вместе с подписанным акцептом (оферта размещена на сайте РГБ, на странице конференции).</w:t>
      </w:r>
    </w:p>
    <w:p w:rsidR="006062B4" w:rsidRDefault="006062B4" w:rsidP="00E2555A">
      <w:pPr>
        <w:pStyle w:val="Default"/>
        <w:spacing w:line="312" w:lineRule="auto"/>
        <w:ind w:firstLine="709"/>
        <w:jc w:val="both"/>
        <w:rPr>
          <w:b/>
        </w:rPr>
      </w:pPr>
    </w:p>
    <w:p w:rsidR="006062B4" w:rsidRPr="00A61003" w:rsidRDefault="006062B4" w:rsidP="00E2555A">
      <w:pPr>
        <w:pStyle w:val="Default"/>
        <w:spacing w:line="312" w:lineRule="auto"/>
        <w:ind w:firstLine="709"/>
        <w:jc w:val="both"/>
        <w:rPr>
          <w:b/>
        </w:rPr>
      </w:pPr>
      <w:r w:rsidRPr="00A61003">
        <w:rPr>
          <w:b/>
        </w:rPr>
        <w:t xml:space="preserve">ВНИМАНИЕ! </w:t>
      </w:r>
    </w:p>
    <w:p w:rsidR="006062B4" w:rsidRDefault="006062B4" w:rsidP="00E2555A">
      <w:pPr>
        <w:spacing w:after="0" w:line="312" w:lineRule="auto"/>
        <w:ind w:firstLine="709"/>
        <w:jc w:val="both"/>
        <w:rPr>
          <w:b/>
          <w:sz w:val="23"/>
          <w:szCs w:val="23"/>
        </w:rPr>
      </w:pPr>
      <w:r w:rsidRPr="00A61003">
        <w:rPr>
          <w:b/>
          <w:sz w:val="24"/>
          <w:szCs w:val="24"/>
        </w:rPr>
        <w:t>Редакционная коллегия оставляет за собой право отклонять рукописи</w:t>
      </w:r>
      <w:r w:rsidRPr="00A61003">
        <w:rPr>
          <w:b/>
          <w:sz w:val="23"/>
          <w:szCs w:val="23"/>
        </w:rPr>
        <w:t>.</w:t>
      </w:r>
    </w:p>
    <w:p w:rsidR="00ED3EFE" w:rsidRPr="008D6E7A" w:rsidRDefault="006062B4" w:rsidP="00CD07CD">
      <w:pPr>
        <w:spacing w:after="0" w:line="312" w:lineRule="auto"/>
        <w:ind w:firstLine="709"/>
        <w:jc w:val="both"/>
        <w:rPr>
          <w:sz w:val="24"/>
          <w:szCs w:val="24"/>
        </w:rPr>
      </w:pPr>
      <w:r>
        <w:rPr>
          <w:b/>
          <w:sz w:val="23"/>
          <w:szCs w:val="23"/>
        </w:rPr>
        <w:t>Отзывы рецензентов не предоставляются.</w:t>
      </w:r>
    </w:p>
    <w:p w:rsidR="003B2686" w:rsidRDefault="003B2686" w:rsidP="00E2555A">
      <w:pPr>
        <w:spacing w:line="312" w:lineRule="auto"/>
      </w:pPr>
    </w:p>
    <w:sectPr w:rsidR="003B2686" w:rsidSect="00CD07CD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D96"/>
    <w:multiLevelType w:val="hybridMultilevel"/>
    <w:tmpl w:val="3F424412"/>
    <w:lvl w:ilvl="0" w:tplc="7FFA0BF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FE"/>
    <w:rsid w:val="00055F94"/>
    <w:rsid w:val="00056152"/>
    <w:rsid w:val="000776D1"/>
    <w:rsid w:val="00097A78"/>
    <w:rsid w:val="000C2A01"/>
    <w:rsid w:val="000E08C8"/>
    <w:rsid w:val="00140EB0"/>
    <w:rsid w:val="00154C1E"/>
    <w:rsid w:val="001C3BD8"/>
    <w:rsid w:val="001D6291"/>
    <w:rsid w:val="00205032"/>
    <w:rsid w:val="00211D49"/>
    <w:rsid w:val="0029627A"/>
    <w:rsid w:val="00360EF2"/>
    <w:rsid w:val="00395FC8"/>
    <w:rsid w:val="003B2686"/>
    <w:rsid w:val="004134AB"/>
    <w:rsid w:val="00566776"/>
    <w:rsid w:val="005C7150"/>
    <w:rsid w:val="006062B4"/>
    <w:rsid w:val="00671283"/>
    <w:rsid w:val="006E09F7"/>
    <w:rsid w:val="007810BD"/>
    <w:rsid w:val="00783ED7"/>
    <w:rsid w:val="008C337E"/>
    <w:rsid w:val="00931BD3"/>
    <w:rsid w:val="00966663"/>
    <w:rsid w:val="00975576"/>
    <w:rsid w:val="0099543D"/>
    <w:rsid w:val="00A264C0"/>
    <w:rsid w:val="00A818A7"/>
    <w:rsid w:val="00A92C6E"/>
    <w:rsid w:val="00B47046"/>
    <w:rsid w:val="00B845CD"/>
    <w:rsid w:val="00B94C3F"/>
    <w:rsid w:val="00C22E26"/>
    <w:rsid w:val="00C41BF8"/>
    <w:rsid w:val="00CD07CD"/>
    <w:rsid w:val="00D06C37"/>
    <w:rsid w:val="00D860BD"/>
    <w:rsid w:val="00DF74A2"/>
    <w:rsid w:val="00E2555A"/>
    <w:rsid w:val="00E43DC5"/>
    <w:rsid w:val="00ED3EFE"/>
    <w:rsid w:val="00EF2F4A"/>
    <w:rsid w:val="00EF6D13"/>
    <w:rsid w:val="00F0740D"/>
    <w:rsid w:val="00F25254"/>
    <w:rsid w:val="00F8449F"/>
    <w:rsid w:val="00FB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325E"/>
  <w15:chartTrackingRefBased/>
  <w15:docId w15:val="{417668AD-659F-478C-B836-B2ADD27C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FE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3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ED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666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Мария Витальевна</dc:creator>
  <cp:keywords/>
  <dc:description/>
  <cp:lastModifiedBy>Зверева Мария Витальевна</cp:lastModifiedBy>
  <cp:revision>27</cp:revision>
  <cp:lastPrinted>2025-10-15T10:20:00Z</cp:lastPrinted>
  <dcterms:created xsi:type="dcterms:W3CDTF">2025-10-15T12:20:00Z</dcterms:created>
  <dcterms:modified xsi:type="dcterms:W3CDTF">2025-10-15T13:02:00Z</dcterms:modified>
</cp:coreProperties>
</file>